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D80CF"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25732DD0"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4EB14945"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0254CB90"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0A121195"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7239326E"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1750AABA"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0CB2672F"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332D1FBC"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652748D6"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2F2215E8"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49AF28CB"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5FBCC079"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6730BBCB"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53A152C8"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6EF19C0B"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45FC4696"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7A2CB43E"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200BA0DE"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79271F50"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6CE948E1"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4C9DD3A7"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5DCD8781" w14:textId="54D00A71" w:rsidR="00E50ECE" w:rsidRPr="00E50ECE" w:rsidRDefault="00E50ECE" w:rsidP="00E50ECE">
      <w:pPr>
        <w:spacing w:after="0" w:line="240" w:lineRule="auto"/>
        <w:jc w:val="center"/>
        <w:rPr>
          <w:rFonts w:eastAsia="Times New Roman" w:cs="Times New Roman"/>
          <w:b/>
          <w:kern w:val="0"/>
          <w:sz w:val="36"/>
          <w:szCs w:val="36"/>
          <w:lang w:eastAsia="en-GB"/>
          <w14:ligatures w14:val="none"/>
        </w:rPr>
      </w:pPr>
      <w:bookmarkStart w:id="0" w:name="_Hlk205380139"/>
      <w:r w:rsidRPr="00E50ECE">
        <w:rPr>
          <w:rFonts w:eastAsia="Times New Roman" w:cs="Times New Roman"/>
          <w:b/>
          <w:kern w:val="0"/>
          <w:sz w:val="36"/>
          <w:szCs w:val="36"/>
          <w:lang w:eastAsia="en-GB"/>
          <w14:ligatures w14:val="none"/>
        </w:rPr>
        <w:t xml:space="preserve">Tehnična specifikacija za </w:t>
      </w:r>
      <w:r w:rsidR="00D00A1D">
        <w:rPr>
          <w:rFonts w:eastAsia="Times New Roman" w:cs="Times New Roman"/>
          <w:b/>
          <w:kern w:val="0"/>
          <w:sz w:val="36"/>
          <w:szCs w:val="36"/>
          <w:lang w:eastAsia="en-GB"/>
          <w14:ligatures w14:val="none"/>
        </w:rPr>
        <w:t xml:space="preserve">JN </w:t>
      </w:r>
      <w:r w:rsidR="005A4909">
        <w:rPr>
          <w:rFonts w:eastAsia="Times New Roman" w:cs="Times New Roman"/>
          <w:b/>
          <w:kern w:val="0"/>
          <w:sz w:val="36"/>
          <w:szCs w:val="36"/>
          <w:lang w:eastAsia="en-GB"/>
          <w14:ligatures w14:val="none"/>
        </w:rPr>
        <w:t>Zagotavljanje sekundarnega podatkovnega centra</w:t>
      </w:r>
      <w:bookmarkEnd w:id="0"/>
    </w:p>
    <w:p w14:paraId="30D457E6" w14:textId="77777777" w:rsidR="00E50ECE" w:rsidRPr="00E50ECE" w:rsidRDefault="00E50ECE" w:rsidP="00E50ECE">
      <w:pPr>
        <w:spacing w:after="0" w:line="240" w:lineRule="auto"/>
        <w:jc w:val="center"/>
        <w:rPr>
          <w:rFonts w:eastAsia="Times New Roman" w:cs="Times New Roman"/>
          <w:b/>
          <w:kern w:val="0"/>
          <w:sz w:val="32"/>
          <w:szCs w:val="32"/>
          <w:lang w:eastAsia="en-GB"/>
          <w14:ligatures w14:val="none"/>
        </w:rPr>
      </w:pPr>
    </w:p>
    <w:p w14:paraId="5D3CEBF1" w14:textId="77777777" w:rsidR="00E50ECE" w:rsidRPr="00E50ECE" w:rsidRDefault="00E50ECE" w:rsidP="00E50ECE">
      <w:pPr>
        <w:spacing w:after="0" w:line="240" w:lineRule="auto"/>
        <w:jc w:val="center"/>
        <w:rPr>
          <w:rFonts w:eastAsia="Times New Roman" w:cs="Times New Roman"/>
          <w:b/>
          <w:kern w:val="0"/>
          <w:sz w:val="32"/>
          <w:szCs w:val="32"/>
          <w:lang w:eastAsia="en-GB"/>
          <w14:ligatures w14:val="none"/>
        </w:rPr>
      </w:pPr>
    </w:p>
    <w:p w14:paraId="05347125" w14:textId="77777777" w:rsidR="00E50ECE" w:rsidRPr="00E50ECE" w:rsidRDefault="00E50ECE" w:rsidP="00E50ECE">
      <w:pPr>
        <w:spacing w:after="0" w:line="240" w:lineRule="auto"/>
        <w:jc w:val="center"/>
        <w:rPr>
          <w:rFonts w:eastAsia="Times New Roman" w:cs="Times New Roman"/>
          <w:b/>
          <w:kern w:val="0"/>
          <w:sz w:val="32"/>
          <w:szCs w:val="32"/>
          <w:lang w:eastAsia="en-GB"/>
          <w14:ligatures w14:val="none"/>
        </w:rPr>
      </w:pPr>
    </w:p>
    <w:p w14:paraId="5188E3F1" w14:textId="77777777" w:rsidR="00E50ECE" w:rsidRPr="00E50ECE" w:rsidRDefault="00E50ECE" w:rsidP="00E50ECE">
      <w:pPr>
        <w:spacing w:after="0" w:line="240" w:lineRule="auto"/>
        <w:jc w:val="both"/>
        <w:rPr>
          <w:rFonts w:eastAsia="Times New Roman" w:cs="Times New Roman"/>
          <w:kern w:val="0"/>
          <w:sz w:val="28"/>
          <w:szCs w:val="28"/>
          <w:lang w:eastAsia="en-GB"/>
          <w14:ligatures w14:val="none"/>
        </w:rPr>
      </w:pPr>
    </w:p>
    <w:p w14:paraId="0B9D6913" w14:textId="77777777" w:rsidR="00E50ECE" w:rsidRPr="00E50ECE" w:rsidRDefault="00E50ECE" w:rsidP="00E50ECE">
      <w:pPr>
        <w:spacing w:after="0" w:line="240" w:lineRule="auto"/>
        <w:jc w:val="both"/>
        <w:rPr>
          <w:rFonts w:eastAsia="Times New Roman" w:cs="Times New Roman"/>
          <w:kern w:val="0"/>
          <w:sz w:val="28"/>
          <w:szCs w:val="28"/>
          <w:lang w:eastAsia="en-GB"/>
          <w14:ligatures w14:val="none"/>
        </w:rPr>
      </w:pPr>
    </w:p>
    <w:p w14:paraId="30D4AD2F" w14:textId="77777777" w:rsidR="00E50ECE" w:rsidRPr="00E50ECE" w:rsidRDefault="00E50ECE" w:rsidP="00E50ECE">
      <w:pPr>
        <w:spacing w:after="0" w:line="240" w:lineRule="auto"/>
        <w:jc w:val="both"/>
        <w:rPr>
          <w:rFonts w:eastAsia="Times New Roman" w:cs="Times New Roman"/>
          <w:kern w:val="0"/>
          <w:lang w:eastAsia="en-GB"/>
          <w14:ligatures w14:val="none"/>
        </w:rPr>
      </w:pPr>
    </w:p>
    <w:p w14:paraId="50C04528" w14:textId="304B063B" w:rsidR="00E50ECE" w:rsidRDefault="00E50ECE" w:rsidP="00E50ECE">
      <w:pPr>
        <w:spacing w:after="0" w:line="240" w:lineRule="auto"/>
        <w:jc w:val="both"/>
        <w:rPr>
          <w:rFonts w:eastAsia="Times New Roman" w:cs="Times New Roman"/>
          <w:kern w:val="0"/>
          <w:lang w:eastAsia="en-GB"/>
          <w14:ligatures w14:val="none"/>
        </w:rPr>
      </w:pPr>
    </w:p>
    <w:p w14:paraId="7049EC7B" w14:textId="77777777" w:rsidR="00755876" w:rsidRDefault="00755876" w:rsidP="00E50ECE">
      <w:pPr>
        <w:spacing w:after="0" w:line="240" w:lineRule="auto"/>
        <w:jc w:val="both"/>
        <w:rPr>
          <w:rFonts w:eastAsia="Times New Roman" w:cs="Times New Roman"/>
          <w:kern w:val="0"/>
          <w:lang w:eastAsia="en-GB"/>
          <w14:ligatures w14:val="none"/>
        </w:rPr>
      </w:pPr>
    </w:p>
    <w:p w14:paraId="70A45EAD" w14:textId="77777777" w:rsidR="00755876" w:rsidRDefault="00755876" w:rsidP="00E50ECE">
      <w:pPr>
        <w:spacing w:after="0" w:line="240" w:lineRule="auto"/>
        <w:jc w:val="both"/>
        <w:rPr>
          <w:rFonts w:eastAsia="Times New Roman" w:cs="Times New Roman"/>
          <w:kern w:val="0"/>
          <w:lang w:eastAsia="en-GB"/>
          <w14:ligatures w14:val="none"/>
        </w:rPr>
      </w:pPr>
    </w:p>
    <w:p w14:paraId="0E6FCD7E" w14:textId="77777777" w:rsidR="00755876" w:rsidRDefault="00755876" w:rsidP="00E50ECE">
      <w:pPr>
        <w:spacing w:after="0" w:line="240" w:lineRule="auto"/>
        <w:jc w:val="both"/>
        <w:rPr>
          <w:rFonts w:eastAsia="Times New Roman" w:cs="Times New Roman"/>
          <w:kern w:val="0"/>
          <w:lang w:eastAsia="en-GB"/>
          <w14:ligatures w14:val="none"/>
        </w:rPr>
      </w:pPr>
    </w:p>
    <w:p w14:paraId="42679CFD" w14:textId="77777777" w:rsidR="00755876" w:rsidRDefault="00755876" w:rsidP="00E50ECE">
      <w:pPr>
        <w:spacing w:after="0" w:line="240" w:lineRule="auto"/>
        <w:jc w:val="both"/>
        <w:rPr>
          <w:rFonts w:eastAsia="Times New Roman" w:cs="Times New Roman"/>
          <w:kern w:val="0"/>
          <w:lang w:eastAsia="en-GB"/>
          <w14:ligatures w14:val="none"/>
        </w:rPr>
      </w:pPr>
    </w:p>
    <w:p w14:paraId="6DF83326" w14:textId="77777777" w:rsidR="00755876" w:rsidRDefault="00755876" w:rsidP="00E50ECE">
      <w:pPr>
        <w:spacing w:after="0" w:line="240" w:lineRule="auto"/>
        <w:jc w:val="both"/>
        <w:rPr>
          <w:rFonts w:eastAsia="Times New Roman" w:cs="Times New Roman"/>
          <w:kern w:val="0"/>
          <w:lang w:eastAsia="en-GB"/>
          <w14:ligatures w14:val="none"/>
        </w:rPr>
      </w:pPr>
    </w:p>
    <w:p w14:paraId="632D9A60" w14:textId="77777777" w:rsidR="00755876" w:rsidRDefault="00755876" w:rsidP="00E50ECE">
      <w:pPr>
        <w:spacing w:after="0" w:line="240" w:lineRule="auto"/>
        <w:jc w:val="both"/>
        <w:rPr>
          <w:rFonts w:eastAsia="Times New Roman" w:cs="Times New Roman"/>
          <w:kern w:val="0"/>
          <w:lang w:eastAsia="en-GB"/>
          <w14:ligatures w14:val="none"/>
        </w:rPr>
      </w:pPr>
    </w:p>
    <w:p w14:paraId="445279D1" w14:textId="77777777" w:rsidR="00755876" w:rsidRDefault="00755876" w:rsidP="00E50ECE">
      <w:pPr>
        <w:spacing w:after="0" w:line="240" w:lineRule="auto"/>
        <w:jc w:val="both"/>
        <w:rPr>
          <w:rFonts w:eastAsia="Times New Roman" w:cs="Times New Roman"/>
          <w:kern w:val="0"/>
          <w:lang w:eastAsia="en-GB"/>
          <w14:ligatures w14:val="none"/>
        </w:rPr>
      </w:pPr>
    </w:p>
    <w:p w14:paraId="4164E777" w14:textId="77777777" w:rsidR="00755876" w:rsidRDefault="00755876" w:rsidP="00E50ECE">
      <w:pPr>
        <w:spacing w:after="0" w:line="240" w:lineRule="auto"/>
        <w:jc w:val="both"/>
        <w:rPr>
          <w:rFonts w:eastAsia="Times New Roman" w:cs="Times New Roman"/>
          <w:kern w:val="0"/>
          <w:lang w:eastAsia="en-GB"/>
          <w14:ligatures w14:val="none"/>
        </w:rPr>
      </w:pPr>
    </w:p>
    <w:p w14:paraId="4E5CD744" w14:textId="77777777" w:rsidR="00755876" w:rsidRDefault="00755876" w:rsidP="00E50ECE">
      <w:pPr>
        <w:spacing w:after="0" w:line="240" w:lineRule="auto"/>
        <w:jc w:val="both"/>
        <w:rPr>
          <w:rFonts w:eastAsia="Times New Roman" w:cs="Times New Roman"/>
          <w:kern w:val="0"/>
          <w:lang w:eastAsia="en-GB"/>
          <w14:ligatures w14:val="none"/>
        </w:rPr>
      </w:pPr>
    </w:p>
    <w:p w14:paraId="7CC67FF8" w14:textId="77777777" w:rsidR="00755876" w:rsidRDefault="00755876" w:rsidP="00E50ECE">
      <w:pPr>
        <w:spacing w:after="0" w:line="240" w:lineRule="auto"/>
        <w:jc w:val="both"/>
        <w:rPr>
          <w:rFonts w:eastAsia="Times New Roman" w:cs="Times New Roman"/>
          <w:kern w:val="0"/>
          <w:lang w:eastAsia="en-GB"/>
          <w14:ligatures w14:val="none"/>
        </w:rPr>
      </w:pPr>
    </w:p>
    <w:p w14:paraId="729E36D3" w14:textId="77777777" w:rsidR="00755876" w:rsidRDefault="00755876" w:rsidP="00E50ECE">
      <w:pPr>
        <w:spacing w:after="0" w:line="240" w:lineRule="auto"/>
        <w:jc w:val="both"/>
        <w:rPr>
          <w:rFonts w:eastAsia="Times New Roman" w:cs="Times New Roman"/>
          <w:kern w:val="0"/>
          <w:lang w:eastAsia="en-GB"/>
          <w14:ligatures w14:val="none"/>
        </w:rPr>
      </w:pPr>
    </w:p>
    <w:p w14:paraId="1553A649" w14:textId="77777777" w:rsidR="00755876" w:rsidRDefault="00755876" w:rsidP="00E50ECE">
      <w:pPr>
        <w:spacing w:after="0" w:line="240" w:lineRule="auto"/>
        <w:jc w:val="both"/>
        <w:rPr>
          <w:rFonts w:eastAsia="Times New Roman" w:cs="Times New Roman"/>
          <w:kern w:val="0"/>
          <w:lang w:eastAsia="en-GB"/>
          <w14:ligatures w14:val="none"/>
        </w:rPr>
      </w:pPr>
    </w:p>
    <w:p w14:paraId="459C03F7" w14:textId="77777777" w:rsidR="00755876" w:rsidRDefault="00755876" w:rsidP="00E50ECE">
      <w:pPr>
        <w:spacing w:after="0" w:line="240" w:lineRule="auto"/>
        <w:jc w:val="both"/>
        <w:rPr>
          <w:rFonts w:eastAsia="Times New Roman" w:cs="Times New Roman"/>
          <w:kern w:val="0"/>
          <w:lang w:eastAsia="en-GB"/>
          <w14:ligatures w14:val="none"/>
        </w:rPr>
      </w:pPr>
    </w:p>
    <w:p w14:paraId="08BF6663" w14:textId="77777777" w:rsidR="00755876" w:rsidRDefault="00755876" w:rsidP="00E50ECE">
      <w:pPr>
        <w:spacing w:after="0" w:line="240" w:lineRule="auto"/>
        <w:jc w:val="both"/>
        <w:rPr>
          <w:rFonts w:eastAsia="Times New Roman" w:cs="Times New Roman"/>
          <w:kern w:val="0"/>
          <w:lang w:eastAsia="en-GB"/>
          <w14:ligatures w14:val="none"/>
        </w:rPr>
      </w:pPr>
    </w:p>
    <w:p w14:paraId="338465B4" w14:textId="77777777" w:rsidR="00755876" w:rsidRDefault="00755876" w:rsidP="00E50ECE">
      <w:pPr>
        <w:spacing w:after="0" w:line="240" w:lineRule="auto"/>
        <w:jc w:val="both"/>
        <w:rPr>
          <w:rFonts w:eastAsia="Times New Roman" w:cs="Times New Roman"/>
          <w:kern w:val="0"/>
          <w:lang w:eastAsia="en-GB"/>
          <w14:ligatures w14:val="none"/>
        </w:rPr>
      </w:pPr>
    </w:p>
    <w:p w14:paraId="4EF8CB7F" w14:textId="77777777" w:rsidR="00755876" w:rsidRDefault="00755876" w:rsidP="00E50ECE">
      <w:pPr>
        <w:spacing w:after="0" w:line="240" w:lineRule="auto"/>
        <w:jc w:val="both"/>
        <w:rPr>
          <w:rFonts w:eastAsia="Times New Roman" w:cs="Times New Roman"/>
          <w:kern w:val="0"/>
          <w:lang w:eastAsia="en-GB"/>
          <w14:ligatures w14:val="none"/>
        </w:rPr>
      </w:pPr>
    </w:p>
    <w:p w14:paraId="05E19B13" w14:textId="77777777" w:rsidR="00755876" w:rsidRDefault="00755876" w:rsidP="00E50ECE">
      <w:pPr>
        <w:spacing w:after="0" w:line="240" w:lineRule="auto"/>
        <w:jc w:val="both"/>
        <w:rPr>
          <w:rFonts w:eastAsia="Times New Roman" w:cs="Times New Roman"/>
          <w:kern w:val="0"/>
          <w:lang w:eastAsia="en-GB"/>
          <w14:ligatures w14:val="none"/>
        </w:rPr>
      </w:pPr>
    </w:p>
    <w:p w14:paraId="221C67AB" w14:textId="77777777" w:rsidR="00755876" w:rsidRDefault="00755876" w:rsidP="00E50ECE">
      <w:pPr>
        <w:spacing w:after="0" w:line="240" w:lineRule="auto"/>
        <w:jc w:val="both"/>
        <w:rPr>
          <w:rFonts w:eastAsia="Times New Roman" w:cs="Times New Roman"/>
          <w:kern w:val="0"/>
          <w:lang w:eastAsia="en-GB"/>
          <w14:ligatures w14:val="none"/>
        </w:rPr>
      </w:pPr>
    </w:p>
    <w:p w14:paraId="212D1328" w14:textId="77777777" w:rsidR="00755876" w:rsidRDefault="00755876" w:rsidP="00E50ECE">
      <w:pPr>
        <w:spacing w:after="0" w:line="240" w:lineRule="auto"/>
        <w:jc w:val="both"/>
        <w:rPr>
          <w:rFonts w:eastAsia="Times New Roman" w:cs="Times New Roman"/>
          <w:kern w:val="0"/>
          <w:lang w:eastAsia="en-GB"/>
          <w14:ligatures w14:val="none"/>
        </w:rPr>
      </w:pPr>
    </w:p>
    <w:p w14:paraId="72083CEA" w14:textId="77777777" w:rsidR="00755876" w:rsidRDefault="00755876" w:rsidP="00E50ECE">
      <w:pPr>
        <w:spacing w:after="0" w:line="240" w:lineRule="auto"/>
        <w:jc w:val="both"/>
        <w:rPr>
          <w:rFonts w:eastAsia="Times New Roman" w:cs="Times New Roman"/>
          <w:kern w:val="0"/>
          <w:lang w:eastAsia="en-GB"/>
          <w14:ligatures w14:val="none"/>
        </w:rPr>
      </w:pPr>
    </w:p>
    <w:p w14:paraId="72A2EE9F" w14:textId="77777777" w:rsidR="00755876" w:rsidRDefault="00755876" w:rsidP="00E50ECE">
      <w:pPr>
        <w:spacing w:after="0" w:line="240" w:lineRule="auto"/>
        <w:jc w:val="both"/>
        <w:rPr>
          <w:rFonts w:eastAsia="Times New Roman" w:cs="Times New Roman"/>
          <w:kern w:val="0"/>
          <w:lang w:eastAsia="en-GB"/>
          <w14:ligatures w14:val="none"/>
        </w:rPr>
      </w:pPr>
    </w:p>
    <w:p w14:paraId="49AF2C4F" w14:textId="77777777" w:rsidR="00C771C2" w:rsidRDefault="00C771C2" w:rsidP="009811F6">
      <w:pPr>
        <w:rPr>
          <w:rFonts w:cs="Arial"/>
          <w:szCs w:val="20"/>
        </w:rPr>
      </w:pPr>
    </w:p>
    <w:p w14:paraId="08ED1A51" w14:textId="77777777" w:rsidR="009B51BF" w:rsidRDefault="009B51BF" w:rsidP="009811F6">
      <w:pPr>
        <w:rPr>
          <w:rFonts w:cs="Arial"/>
          <w:szCs w:val="20"/>
        </w:rPr>
      </w:pPr>
    </w:p>
    <w:sdt>
      <w:sdtPr>
        <w:rPr>
          <w:rFonts w:eastAsiaTheme="minorHAnsi" w:cstheme="minorBidi"/>
          <w:b w:val="0"/>
          <w:kern w:val="2"/>
          <w:sz w:val="20"/>
          <w:szCs w:val="24"/>
          <w:lang w:eastAsia="en-US"/>
          <w14:ligatures w14:val="standardContextual"/>
        </w:rPr>
        <w:id w:val="1972165448"/>
        <w:docPartObj>
          <w:docPartGallery w:val="Table of Contents"/>
          <w:docPartUnique/>
        </w:docPartObj>
      </w:sdtPr>
      <w:sdtEndPr>
        <w:rPr>
          <w:bCs/>
        </w:rPr>
      </w:sdtEndPr>
      <w:sdtContent>
        <w:p w14:paraId="51C63B3A" w14:textId="77777777" w:rsidR="00583884" w:rsidRDefault="00583884">
          <w:pPr>
            <w:pStyle w:val="NaslovTOC"/>
            <w:rPr>
              <w:rFonts w:eastAsiaTheme="minorHAnsi" w:cstheme="minorBidi"/>
              <w:b w:val="0"/>
              <w:kern w:val="2"/>
              <w:sz w:val="20"/>
              <w:szCs w:val="24"/>
              <w:lang w:eastAsia="en-US"/>
              <w14:ligatures w14:val="standardContextual"/>
            </w:rPr>
          </w:pPr>
        </w:p>
        <w:p w14:paraId="1813D4FE" w14:textId="5E49D6E7" w:rsidR="009B51BF" w:rsidRDefault="009B51BF">
          <w:pPr>
            <w:pStyle w:val="NaslovTOC"/>
          </w:pPr>
          <w:r>
            <w:t>Kazalo vsebine</w:t>
          </w:r>
        </w:p>
        <w:p w14:paraId="50DC823F" w14:textId="5CC0AF25" w:rsidR="00EA7E92" w:rsidRDefault="009B51BF">
          <w:pPr>
            <w:pStyle w:val="Kazalovsebine1"/>
            <w:tabs>
              <w:tab w:val="left" w:pos="440"/>
              <w:tab w:val="right" w:leader="dot" w:pos="9062"/>
            </w:tabs>
            <w:rPr>
              <w:rFonts w:asciiTheme="minorHAnsi"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19877880" w:history="1">
            <w:r w:rsidR="00EA7E92" w:rsidRPr="00DA5F37">
              <w:rPr>
                <w:rStyle w:val="Hiperpovezava"/>
                <w:rFonts w:ascii="Helv" w:hAnsi="Helv"/>
                <w:noProof/>
              </w:rPr>
              <w:t>1.</w:t>
            </w:r>
            <w:r w:rsidR="00EA7E92">
              <w:rPr>
                <w:rFonts w:asciiTheme="minorHAnsi" w:hAnsiTheme="minorHAnsi" w:cstheme="minorBidi"/>
                <w:noProof/>
                <w:kern w:val="2"/>
                <w:sz w:val="24"/>
                <w:szCs w:val="24"/>
                <w14:ligatures w14:val="standardContextual"/>
              </w:rPr>
              <w:tab/>
            </w:r>
            <w:r w:rsidR="00EA7E92" w:rsidRPr="00DA5F37">
              <w:rPr>
                <w:rStyle w:val="Hiperpovezava"/>
                <w:rFonts w:ascii="Helv" w:hAnsi="Helv"/>
                <w:noProof/>
              </w:rPr>
              <w:t>Vsebinsko področje dela NCUP</w:t>
            </w:r>
            <w:r w:rsidR="00EA7E92">
              <w:rPr>
                <w:noProof/>
                <w:webHidden/>
              </w:rPr>
              <w:tab/>
            </w:r>
            <w:r w:rsidR="00EA7E92">
              <w:rPr>
                <w:noProof/>
                <w:webHidden/>
              </w:rPr>
              <w:fldChar w:fldCharType="begin"/>
            </w:r>
            <w:r w:rsidR="00EA7E92">
              <w:rPr>
                <w:noProof/>
                <w:webHidden/>
              </w:rPr>
              <w:instrText xml:space="preserve"> PAGEREF _Toc219877880 \h </w:instrText>
            </w:r>
            <w:r w:rsidR="00EA7E92">
              <w:rPr>
                <w:noProof/>
                <w:webHidden/>
              </w:rPr>
            </w:r>
            <w:r w:rsidR="00EA7E92">
              <w:rPr>
                <w:noProof/>
                <w:webHidden/>
              </w:rPr>
              <w:fldChar w:fldCharType="separate"/>
            </w:r>
            <w:r w:rsidR="00EA7E92">
              <w:rPr>
                <w:noProof/>
                <w:webHidden/>
              </w:rPr>
              <w:t>3</w:t>
            </w:r>
            <w:r w:rsidR="00EA7E92">
              <w:rPr>
                <w:noProof/>
                <w:webHidden/>
              </w:rPr>
              <w:fldChar w:fldCharType="end"/>
            </w:r>
          </w:hyperlink>
        </w:p>
        <w:p w14:paraId="367D89F9" w14:textId="33D04A93" w:rsidR="00EA7E92" w:rsidRDefault="00EA7E92">
          <w:pPr>
            <w:pStyle w:val="Kazalovsebine1"/>
            <w:tabs>
              <w:tab w:val="left" w:pos="440"/>
              <w:tab w:val="right" w:leader="dot" w:pos="9062"/>
            </w:tabs>
            <w:rPr>
              <w:rFonts w:asciiTheme="minorHAnsi" w:hAnsiTheme="minorHAnsi" w:cstheme="minorBidi"/>
              <w:noProof/>
              <w:kern w:val="2"/>
              <w:sz w:val="24"/>
              <w:szCs w:val="24"/>
              <w14:ligatures w14:val="standardContextual"/>
            </w:rPr>
          </w:pPr>
          <w:hyperlink w:anchor="_Toc219877881" w:history="1">
            <w:r w:rsidRPr="00DA5F37">
              <w:rPr>
                <w:rStyle w:val="Hiperpovezava"/>
                <w:rFonts w:ascii="Helv" w:hAnsi="Helv"/>
                <w:noProof/>
              </w:rPr>
              <w:t>2.</w:t>
            </w:r>
            <w:r>
              <w:rPr>
                <w:rFonts w:asciiTheme="minorHAnsi" w:hAnsiTheme="minorHAnsi" w:cstheme="minorBidi"/>
                <w:noProof/>
                <w:kern w:val="2"/>
                <w:sz w:val="24"/>
                <w:szCs w:val="24"/>
                <w14:ligatures w14:val="standardContextual"/>
              </w:rPr>
              <w:tab/>
            </w:r>
            <w:r w:rsidRPr="00DA5F37">
              <w:rPr>
                <w:rStyle w:val="Hiperpovezava"/>
                <w:rFonts w:ascii="Helv" w:hAnsi="Helv"/>
                <w:noProof/>
              </w:rPr>
              <w:t>Predmet naročila</w:t>
            </w:r>
            <w:r>
              <w:rPr>
                <w:noProof/>
                <w:webHidden/>
              </w:rPr>
              <w:tab/>
            </w:r>
            <w:r>
              <w:rPr>
                <w:noProof/>
                <w:webHidden/>
              </w:rPr>
              <w:fldChar w:fldCharType="begin"/>
            </w:r>
            <w:r>
              <w:rPr>
                <w:noProof/>
                <w:webHidden/>
              </w:rPr>
              <w:instrText xml:space="preserve"> PAGEREF _Toc219877881 \h </w:instrText>
            </w:r>
            <w:r>
              <w:rPr>
                <w:noProof/>
                <w:webHidden/>
              </w:rPr>
            </w:r>
            <w:r>
              <w:rPr>
                <w:noProof/>
                <w:webHidden/>
              </w:rPr>
              <w:fldChar w:fldCharType="separate"/>
            </w:r>
            <w:r>
              <w:rPr>
                <w:noProof/>
                <w:webHidden/>
              </w:rPr>
              <w:t>3</w:t>
            </w:r>
            <w:r>
              <w:rPr>
                <w:noProof/>
                <w:webHidden/>
              </w:rPr>
              <w:fldChar w:fldCharType="end"/>
            </w:r>
          </w:hyperlink>
        </w:p>
        <w:p w14:paraId="0922DC31" w14:textId="575B6347" w:rsidR="00EA7E92" w:rsidRDefault="00EA7E92">
          <w:pPr>
            <w:pStyle w:val="Kazalovsebine1"/>
            <w:tabs>
              <w:tab w:val="left" w:pos="440"/>
              <w:tab w:val="right" w:leader="dot" w:pos="9062"/>
            </w:tabs>
            <w:rPr>
              <w:rFonts w:asciiTheme="minorHAnsi" w:hAnsiTheme="minorHAnsi" w:cstheme="minorBidi"/>
              <w:noProof/>
              <w:kern w:val="2"/>
              <w:sz w:val="24"/>
              <w:szCs w:val="24"/>
              <w14:ligatures w14:val="standardContextual"/>
            </w:rPr>
          </w:pPr>
          <w:hyperlink w:anchor="_Toc219877882" w:history="1">
            <w:r w:rsidRPr="00DA5F37">
              <w:rPr>
                <w:rStyle w:val="Hiperpovezava"/>
                <w:rFonts w:ascii="Helv" w:hAnsi="Helv"/>
                <w:noProof/>
              </w:rPr>
              <w:t>3.</w:t>
            </w:r>
            <w:r>
              <w:rPr>
                <w:rFonts w:asciiTheme="minorHAnsi" w:hAnsiTheme="minorHAnsi" w:cstheme="minorBidi"/>
                <w:noProof/>
                <w:kern w:val="2"/>
                <w:sz w:val="24"/>
                <w:szCs w:val="24"/>
                <w14:ligatures w14:val="standardContextual"/>
              </w:rPr>
              <w:tab/>
            </w:r>
            <w:r w:rsidRPr="00DA5F37">
              <w:rPr>
                <w:rStyle w:val="Hiperpovezava"/>
                <w:rFonts w:ascii="Helv" w:hAnsi="Helv"/>
                <w:noProof/>
              </w:rPr>
              <w:t>Nefunkcionalne in metodološke zahteve</w:t>
            </w:r>
            <w:r>
              <w:rPr>
                <w:noProof/>
                <w:webHidden/>
              </w:rPr>
              <w:tab/>
            </w:r>
            <w:r>
              <w:rPr>
                <w:noProof/>
                <w:webHidden/>
              </w:rPr>
              <w:fldChar w:fldCharType="begin"/>
            </w:r>
            <w:r>
              <w:rPr>
                <w:noProof/>
                <w:webHidden/>
              </w:rPr>
              <w:instrText xml:space="preserve"> PAGEREF _Toc219877882 \h </w:instrText>
            </w:r>
            <w:r>
              <w:rPr>
                <w:noProof/>
                <w:webHidden/>
              </w:rPr>
            </w:r>
            <w:r>
              <w:rPr>
                <w:noProof/>
                <w:webHidden/>
              </w:rPr>
              <w:fldChar w:fldCharType="separate"/>
            </w:r>
            <w:r>
              <w:rPr>
                <w:noProof/>
                <w:webHidden/>
              </w:rPr>
              <w:t>4</w:t>
            </w:r>
            <w:r>
              <w:rPr>
                <w:noProof/>
                <w:webHidden/>
              </w:rPr>
              <w:fldChar w:fldCharType="end"/>
            </w:r>
          </w:hyperlink>
        </w:p>
        <w:p w14:paraId="19660943" w14:textId="356BCCB2" w:rsidR="00EA7E92" w:rsidRDefault="00EA7E92">
          <w:pPr>
            <w:pStyle w:val="Kazalovsebine1"/>
            <w:tabs>
              <w:tab w:val="left" w:pos="440"/>
              <w:tab w:val="right" w:leader="dot" w:pos="9062"/>
            </w:tabs>
            <w:rPr>
              <w:rFonts w:asciiTheme="minorHAnsi" w:hAnsiTheme="minorHAnsi" w:cstheme="minorBidi"/>
              <w:noProof/>
              <w:kern w:val="2"/>
              <w:sz w:val="24"/>
              <w:szCs w:val="24"/>
              <w14:ligatures w14:val="standardContextual"/>
            </w:rPr>
          </w:pPr>
          <w:hyperlink w:anchor="_Toc219877883" w:history="1">
            <w:r w:rsidRPr="00DA5F37">
              <w:rPr>
                <w:rStyle w:val="Hiperpovezava"/>
                <w:rFonts w:ascii="Helv" w:hAnsi="Helv"/>
                <w:noProof/>
              </w:rPr>
              <w:t>4.</w:t>
            </w:r>
            <w:r>
              <w:rPr>
                <w:rFonts w:asciiTheme="minorHAnsi" w:hAnsiTheme="minorHAnsi" w:cstheme="minorBidi"/>
                <w:noProof/>
                <w:kern w:val="2"/>
                <w:sz w:val="24"/>
                <w:szCs w:val="24"/>
                <w14:ligatures w14:val="standardContextual"/>
              </w:rPr>
              <w:tab/>
            </w:r>
            <w:r w:rsidRPr="00DA5F37">
              <w:rPr>
                <w:rStyle w:val="Hiperpovezava"/>
                <w:rFonts w:ascii="Helv" w:hAnsi="Helv"/>
                <w:noProof/>
              </w:rPr>
              <w:t>Odprava pomanjkljivosti</w:t>
            </w:r>
            <w:r>
              <w:rPr>
                <w:noProof/>
                <w:webHidden/>
              </w:rPr>
              <w:tab/>
            </w:r>
            <w:r>
              <w:rPr>
                <w:noProof/>
                <w:webHidden/>
              </w:rPr>
              <w:fldChar w:fldCharType="begin"/>
            </w:r>
            <w:r>
              <w:rPr>
                <w:noProof/>
                <w:webHidden/>
              </w:rPr>
              <w:instrText xml:space="preserve"> PAGEREF _Toc219877883 \h </w:instrText>
            </w:r>
            <w:r>
              <w:rPr>
                <w:noProof/>
                <w:webHidden/>
              </w:rPr>
            </w:r>
            <w:r>
              <w:rPr>
                <w:noProof/>
                <w:webHidden/>
              </w:rPr>
              <w:fldChar w:fldCharType="separate"/>
            </w:r>
            <w:r>
              <w:rPr>
                <w:noProof/>
                <w:webHidden/>
              </w:rPr>
              <w:t>4</w:t>
            </w:r>
            <w:r>
              <w:rPr>
                <w:noProof/>
                <w:webHidden/>
              </w:rPr>
              <w:fldChar w:fldCharType="end"/>
            </w:r>
          </w:hyperlink>
        </w:p>
        <w:p w14:paraId="4BDECB0C" w14:textId="7A7E116C" w:rsidR="009B51BF" w:rsidRDefault="009B51BF">
          <w:r>
            <w:rPr>
              <w:b/>
              <w:bCs/>
            </w:rPr>
            <w:fldChar w:fldCharType="end"/>
          </w:r>
        </w:p>
      </w:sdtContent>
    </w:sdt>
    <w:p w14:paraId="535D4221" w14:textId="77777777" w:rsidR="009B51BF" w:rsidRDefault="009B51BF" w:rsidP="009811F6">
      <w:pPr>
        <w:rPr>
          <w:rFonts w:cs="Arial"/>
          <w:szCs w:val="20"/>
        </w:rPr>
      </w:pPr>
    </w:p>
    <w:p w14:paraId="73B225E2" w14:textId="77777777" w:rsidR="009B51BF" w:rsidRDefault="009B51BF" w:rsidP="009811F6">
      <w:pPr>
        <w:rPr>
          <w:rFonts w:cs="Arial"/>
          <w:szCs w:val="20"/>
        </w:rPr>
      </w:pPr>
    </w:p>
    <w:p w14:paraId="0612E5BF" w14:textId="77777777" w:rsidR="009B51BF" w:rsidRDefault="009B51BF" w:rsidP="009811F6">
      <w:pPr>
        <w:rPr>
          <w:rFonts w:cs="Arial"/>
          <w:szCs w:val="20"/>
        </w:rPr>
      </w:pPr>
    </w:p>
    <w:p w14:paraId="4AF7618D" w14:textId="77777777" w:rsidR="009B51BF" w:rsidRDefault="009B51BF" w:rsidP="009811F6">
      <w:pPr>
        <w:rPr>
          <w:rFonts w:cs="Arial"/>
          <w:szCs w:val="20"/>
        </w:rPr>
      </w:pPr>
    </w:p>
    <w:p w14:paraId="77F71CBF" w14:textId="77777777" w:rsidR="009B51BF" w:rsidRDefault="009B51BF" w:rsidP="009811F6">
      <w:pPr>
        <w:rPr>
          <w:rFonts w:cs="Arial"/>
          <w:szCs w:val="20"/>
        </w:rPr>
      </w:pPr>
    </w:p>
    <w:p w14:paraId="1050BE73" w14:textId="77777777" w:rsidR="009B51BF" w:rsidRDefault="009B51BF" w:rsidP="009811F6">
      <w:pPr>
        <w:rPr>
          <w:rFonts w:cs="Arial"/>
          <w:szCs w:val="20"/>
        </w:rPr>
      </w:pPr>
    </w:p>
    <w:p w14:paraId="0E92E5C5" w14:textId="77777777" w:rsidR="009B51BF" w:rsidRDefault="009B51BF" w:rsidP="009811F6">
      <w:pPr>
        <w:rPr>
          <w:rFonts w:cs="Arial"/>
          <w:szCs w:val="20"/>
        </w:rPr>
      </w:pPr>
    </w:p>
    <w:p w14:paraId="533A4A6E" w14:textId="77777777" w:rsidR="009B51BF" w:rsidRDefault="009B51BF" w:rsidP="009811F6">
      <w:pPr>
        <w:rPr>
          <w:rFonts w:cs="Arial"/>
          <w:szCs w:val="20"/>
        </w:rPr>
      </w:pPr>
    </w:p>
    <w:p w14:paraId="6F6B744B" w14:textId="77777777" w:rsidR="009B51BF" w:rsidRDefault="009B51BF" w:rsidP="009811F6">
      <w:pPr>
        <w:rPr>
          <w:rFonts w:cs="Arial"/>
          <w:szCs w:val="20"/>
        </w:rPr>
      </w:pPr>
    </w:p>
    <w:p w14:paraId="0BCB07C3" w14:textId="77777777" w:rsidR="009B51BF" w:rsidRDefault="009B51BF" w:rsidP="009811F6">
      <w:pPr>
        <w:rPr>
          <w:rFonts w:cs="Arial"/>
          <w:szCs w:val="20"/>
        </w:rPr>
      </w:pPr>
    </w:p>
    <w:p w14:paraId="3039390F" w14:textId="77777777" w:rsidR="009B51BF" w:rsidRDefault="009B51BF" w:rsidP="009811F6">
      <w:pPr>
        <w:rPr>
          <w:rFonts w:cs="Arial"/>
          <w:szCs w:val="20"/>
        </w:rPr>
      </w:pPr>
    </w:p>
    <w:p w14:paraId="7C385F39" w14:textId="77777777" w:rsidR="009B51BF" w:rsidRDefault="009B51BF" w:rsidP="009811F6">
      <w:pPr>
        <w:rPr>
          <w:rFonts w:cs="Arial"/>
          <w:szCs w:val="20"/>
        </w:rPr>
      </w:pPr>
    </w:p>
    <w:p w14:paraId="23FB0B78" w14:textId="77777777" w:rsidR="009B51BF" w:rsidRDefault="009B51BF" w:rsidP="009811F6">
      <w:pPr>
        <w:rPr>
          <w:rFonts w:cs="Arial"/>
          <w:szCs w:val="20"/>
        </w:rPr>
      </w:pPr>
    </w:p>
    <w:p w14:paraId="0999C3C8" w14:textId="77777777" w:rsidR="009B51BF" w:rsidRDefault="009B51BF" w:rsidP="009811F6">
      <w:pPr>
        <w:rPr>
          <w:rFonts w:cs="Arial"/>
          <w:szCs w:val="20"/>
        </w:rPr>
      </w:pPr>
    </w:p>
    <w:p w14:paraId="6AA6D397" w14:textId="77777777" w:rsidR="009B51BF" w:rsidRDefault="009B51BF" w:rsidP="009811F6">
      <w:pPr>
        <w:rPr>
          <w:rFonts w:cs="Arial"/>
          <w:szCs w:val="20"/>
        </w:rPr>
      </w:pPr>
    </w:p>
    <w:p w14:paraId="11B986BE" w14:textId="77777777" w:rsidR="009B51BF" w:rsidRDefault="009B51BF" w:rsidP="009811F6">
      <w:pPr>
        <w:rPr>
          <w:rFonts w:cs="Arial"/>
          <w:szCs w:val="20"/>
        </w:rPr>
      </w:pPr>
    </w:p>
    <w:p w14:paraId="5886CC18" w14:textId="77777777" w:rsidR="009B51BF" w:rsidRDefault="009B51BF" w:rsidP="009811F6">
      <w:pPr>
        <w:rPr>
          <w:rFonts w:cs="Arial"/>
          <w:szCs w:val="20"/>
        </w:rPr>
      </w:pPr>
    </w:p>
    <w:p w14:paraId="1CC83C10" w14:textId="77777777" w:rsidR="009B51BF" w:rsidRDefault="009B51BF" w:rsidP="009811F6">
      <w:pPr>
        <w:rPr>
          <w:rFonts w:cs="Arial"/>
          <w:szCs w:val="20"/>
        </w:rPr>
      </w:pPr>
    </w:p>
    <w:p w14:paraId="6638DD36" w14:textId="77777777" w:rsidR="009B51BF" w:rsidRDefault="009B51BF" w:rsidP="009811F6">
      <w:pPr>
        <w:rPr>
          <w:rFonts w:cs="Arial"/>
          <w:szCs w:val="20"/>
        </w:rPr>
      </w:pPr>
    </w:p>
    <w:p w14:paraId="0DF040B9" w14:textId="77777777" w:rsidR="009B51BF" w:rsidRDefault="009B51BF" w:rsidP="009811F6">
      <w:pPr>
        <w:rPr>
          <w:rFonts w:cs="Arial"/>
          <w:szCs w:val="20"/>
        </w:rPr>
      </w:pPr>
    </w:p>
    <w:p w14:paraId="7AD2CE1B" w14:textId="77777777" w:rsidR="009B51BF" w:rsidRDefault="009B51BF" w:rsidP="009811F6">
      <w:pPr>
        <w:rPr>
          <w:rFonts w:cs="Arial"/>
          <w:szCs w:val="20"/>
        </w:rPr>
      </w:pPr>
    </w:p>
    <w:p w14:paraId="247614FE" w14:textId="77777777" w:rsidR="009B51BF" w:rsidRDefault="009B51BF" w:rsidP="009811F6">
      <w:pPr>
        <w:rPr>
          <w:rFonts w:cs="Arial"/>
          <w:szCs w:val="20"/>
        </w:rPr>
      </w:pPr>
    </w:p>
    <w:p w14:paraId="0575482C" w14:textId="77777777" w:rsidR="009B51BF" w:rsidRDefault="009B51BF" w:rsidP="009811F6">
      <w:pPr>
        <w:rPr>
          <w:rFonts w:cs="Arial"/>
          <w:szCs w:val="20"/>
        </w:rPr>
      </w:pPr>
    </w:p>
    <w:p w14:paraId="78675BBF" w14:textId="77777777" w:rsidR="00403DAF" w:rsidRDefault="00403DAF" w:rsidP="009811F6">
      <w:pPr>
        <w:rPr>
          <w:rFonts w:cs="Arial"/>
          <w:szCs w:val="20"/>
        </w:rPr>
      </w:pPr>
    </w:p>
    <w:p w14:paraId="4B95211A" w14:textId="77777777" w:rsidR="00403DAF" w:rsidRDefault="00403DAF" w:rsidP="009811F6">
      <w:pPr>
        <w:rPr>
          <w:rFonts w:cs="Arial"/>
          <w:szCs w:val="20"/>
        </w:rPr>
      </w:pPr>
    </w:p>
    <w:p w14:paraId="29F668F5" w14:textId="77777777" w:rsidR="009B51BF" w:rsidRPr="009811F6" w:rsidRDefault="009B51BF" w:rsidP="009811F6">
      <w:pPr>
        <w:rPr>
          <w:rFonts w:cs="Arial"/>
          <w:szCs w:val="20"/>
        </w:rPr>
      </w:pPr>
    </w:p>
    <w:p w14:paraId="3650FCC7" w14:textId="2D838596" w:rsidR="00B80DE6" w:rsidRDefault="00B80DE6" w:rsidP="008C2931">
      <w:pPr>
        <w:pStyle w:val="Naslov1"/>
        <w:numPr>
          <w:ilvl w:val="0"/>
          <w:numId w:val="6"/>
        </w:numPr>
        <w:spacing w:line="260" w:lineRule="atLeast"/>
        <w:jc w:val="both"/>
        <w:rPr>
          <w:rFonts w:ascii="Helv" w:hAnsi="Helv"/>
        </w:rPr>
      </w:pPr>
      <w:bookmarkStart w:id="1" w:name="_Toc202516919"/>
      <w:bookmarkStart w:id="2" w:name="_Toc205798352"/>
      <w:bookmarkStart w:id="3" w:name="_Toc219877880"/>
      <w:r w:rsidRPr="00026A04">
        <w:rPr>
          <w:rFonts w:ascii="Helv" w:hAnsi="Helv"/>
        </w:rPr>
        <w:lastRenderedPageBreak/>
        <w:t>Vsebinsko področje dela NCUP</w:t>
      </w:r>
      <w:bookmarkEnd w:id="1"/>
      <w:bookmarkEnd w:id="2"/>
      <w:bookmarkEnd w:id="3"/>
    </w:p>
    <w:p w14:paraId="57132A65" w14:textId="4A805808" w:rsidR="00AD1925" w:rsidRPr="00DA4763" w:rsidRDefault="00946712" w:rsidP="008C2931">
      <w:pPr>
        <w:spacing w:line="260" w:lineRule="atLeast"/>
        <w:jc w:val="both"/>
        <w:rPr>
          <w:rFonts w:ascii="Helv" w:hAnsi="Helv" w:cs="Arial"/>
          <w:szCs w:val="20"/>
        </w:rPr>
      </w:pPr>
      <w:r w:rsidRPr="00026A04">
        <w:rPr>
          <w:rFonts w:ascii="Helv" w:hAnsi="Helv" w:cs="Arial"/>
          <w:szCs w:val="20"/>
        </w:rPr>
        <w:t xml:space="preserve">Skladno z Zakonom o cestah (ZCes-2) (Ur. L. RS, št. 132/22 z dne 14. 10. 2022) je v RS vzpostavljen Nacionalni center za upravljanje prometa </w:t>
      </w:r>
      <w:r w:rsidR="00B80DE6" w:rsidRPr="00026A04">
        <w:rPr>
          <w:rFonts w:ascii="Helv" w:hAnsi="Helv" w:cs="Arial"/>
          <w:szCs w:val="20"/>
        </w:rPr>
        <w:t>NCUP</w:t>
      </w:r>
      <w:r w:rsidRPr="00026A04">
        <w:rPr>
          <w:rFonts w:ascii="Helv" w:hAnsi="Helv" w:cs="Arial"/>
          <w:szCs w:val="20"/>
        </w:rPr>
        <w:t>, ki</w:t>
      </w:r>
      <w:r w:rsidR="00B80DE6" w:rsidRPr="00026A04">
        <w:rPr>
          <w:rFonts w:ascii="Helv" w:hAnsi="Helv" w:cs="Arial"/>
          <w:szCs w:val="20"/>
        </w:rPr>
        <w:t xml:space="preserve"> je</w:t>
      </w:r>
      <w:r w:rsidR="008234E5" w:rsidRPr="00026A04">
        <w:rPr>
          <w:rFonts w:ascii="Helv" w:hAnsi="Helv" w:cs="Arial"/>
          <w:szCs w:val="20"/>
        </w:rPr>
        <w:t xml:space="preserve"> pristojen</w:t>
      </w:r>
      <w:r w:rsidR="00B80DE6" w:rsidRPr="00026A04">
        <w:rPr>
          <w:rFonts w:ascii="Helv" w:hAnsi="Helv" w:cs="Arial"/>
          <w:szCs w:val="20"/>
        </w:rPr>
        <w:t xml:space="preserve"> </w:t>
      </w:r>
      <w:r w:rsidR="008234E5" w:rsidRPr="00026A04">
        <w:rPr>
          <w:rFonts w:ascii="Helv" w:hAnsi="Helv" w:cs="Arial"/>
          <w:szCs w:val="20"/>
        </w:rPr>
        <w:t>za strateško usmerjanje, koordinacijo in povezovanje upravljavcev cest, ter obveščanj</w:t>
      </w:r>
      <w:r w:rsidR="004D51D0">
        <w:rPr>
          <w:rFonts w:ascii="Helv" w:hAnsi="Helv" w:cs="Arial"/>
          <w:szCs w:val="20"/>
        </w:rPr>
        <w:t>e</w:t>
      </w:r>
      <w:r w:rsidR="008234E5" w:rsidRPr="00026A04">
        <w:rPr>
          <w:rFonts w:ascii="Helv" w:hAnsi="Helv" w:cs="Arial"/>
          <w:szCs w:val="20"/>
        </w:rPr>
        <w:t xml:space="preserve"> javnosti o stanju </w:t>
      </w:r>
      <w:r w:rsidR="004D51D0">
        <w:rPr>
          <w:rFonts w:ascii="Helv" w:hAnsi="Helv" w:cs="Arial"/>
          <w:szCs w:val="20"/>
        </w:rPr>
        <w:t>v prometu</w:t>
      </w:r>
      <w:r w:rsidR="008234E5" w:rsidRPr="00026A04">
        <w:rPr>
          <w:rFonts w:ascii="Helv" w:hAnsi="Helv" w:cs="Arial"/>
          <w:szCs w:val="20"/>
        </w:rPr>
        <w:t>. Ena izmed najpomembnejših nalog NCUP je vzpostavitev, razvoj in upravljanje nacionalne točke dostopa</w:t>
      </w:r>
      <w:r w:rsidR="00C16D44">
        <w:rPr>
          <w:rFonts w:ascii="Helv" w:hAnsi="Helv" w:cs="Arial"/>
          <w:szCs w:val="20"/>
        </w:rPr>
        <w:t xml:space="preserve"> do prometnih podatkov,</w:t>
      </w:r>
      <w:r w:rsidR="008234E5" w:rsidRPr="00026A04">
        <w:rPr>
          <w:rFonts w:ascii="Helv" w:hAnsi="Helv" w:cs="Arial"/>
          <w:szCs w:val="20"/>
        </w:rPr>
        <w:t xml:space="preserve"> sklad</w:t>
      </w:r>
      <w:r w:rsidR="00C16D44">
        <w:rPr>
          <w:rFonts w:ascii="Helv" w:hAnsi="Helv" w:cs="Arial"/>
          <w:szCs w:val="20"/>
        </w:rPr>
        <w:t>no</w:t>
      </w:r>
      <w:r w:rsidR="008234E5" w:rsidRPr="00026A04">
        <w:rPr>
          <w:rFonts w:ascii="Helv" w:hAnsi="Helv" w:cs="Arial"/>
          <w:szCs w:val="20"/>
        </w:rPr>
        <w:t xml:space="preserve"> z </w:t>
      </w:r>
      <w:bookmarkStart w:id="4" w:name="_Hlk202527613"/>
      <w:r w:rsidR="008234E5" w:rsidRPr="00026A04">
        <w:rPr>
          <w:rFonts w:ascii="Helv" w:hAnsi="Helv" w:cs="Arial"/>
          <w:szCs w:val="20"/>
        </w:rPr>
        <w:t>Direktiv</w:t>
      </w:r>
      <w:r w:rsidR="004D51D0">
        <w:rPr>
          <w:rFonts w:ascii="Helv" w:hAnsi="Helv" w:cs="Arial"/>
          <w:szCs w:val="20"/>
        </w:rPr>
        <w:t>o</w:t>
      </w:r>
      <w:r w:rsidR="008234E5" w:rsidRPr="00026A04">
        <w:rPr>
          <w:rFonts w:ascii="Helv" w:hAnsi="Helv" w:cs="Arial"/>
          <w:szCs w:val="20"/>
        </w:rPr>
        <w:t xml:space="preserve"> 2010/40 Evropskega parlamenta in Sveta z dne 7. julija 2010 o okviru za </w:t>
      </w:r>
      <w:r w:rsidR="004D51D0">
        <w:rPr>
          <w:rFonts w:ascii="Helv" w:hAnsi="Helv" w:cs="Arial"/>
          <w:szCs w:val="20"/>
        </w:rPr>
        <w:t>uvajanje</w:t>
      </w:r>
      <w:r w:rsidR="004D51D0" w:rsidRPr="00026A04">
        <w:rPr>
          <w:rFonts w:ascii="Helv" w:hAnsi="Helv" w:cs="Arial"/>
          <w:szCs w:val="20"/>
        </w:rPr>
        <w:t xml:space="preserve"> </w:t>
      </w:r>
      <w:r w:rsidR="008234E5" w:rsidRPr="00026A04">
        <w:rPr>
          <w:rFonts w:ascii="Helv" w:hAnsi="Helv" w:cs="Arial"/>
          <w:szCs w:val="20"/>
        </w:rPr>
        <w:t xml:space="preserve">inteligentnih </w:t>
      </w:r>
      <w:r w:rsidR="004D51D0">
        <w:rPr>
          <w:rFonts w:ascii="Helv" w:hAnsi="Helv" w:cs="Arial"/>
          <w:szCs w:val="20"/>
        </w:rPr>
        <w:t xml:space="preserve">prometnih </w:t>
      </w:r>
      <w:r w:rsidR="008234E5" w:rsidRPr="00026A04">
        <w:rPr>
          <w:rFonts w:ascii="Helv" w:hAnsi="Helv" w:cs="Arial"/>
          <w:szCs w:val="20"/>
        </w:rPr>
        <w:t xml:space="preserve">sistemov </w:t>
      </w:r>
      <w:r w:rsidR="004D51D0">
        <w:rPr>
          <w:rFonts w:ascii="Helv" w:hAnsi="Helv" w:cs="Arial"/>
          <w:szCs w:val="20"/>
        </w:rPr>
        <w:t xml:space="preserve">v </w:t>
      </w:r>
      <w:r w:rsidR="008234E5" w:rsidRPr="00026A04">
        <w:rPr>
          <w:rFonts w:ascii="Helv" w:hAnsi="Helv" w:cs="Arial"/>
          <w:szCs w:val="20"/>
        </w:rPr>
        <w:t>cestne</w:t>
      </w:r>
      <w:r w:rsidR="004D51D0">
        <w:rPr>
          <w:rFonts w:ascii="Helv" w:hAnsi="Helv" w:cs="Arial"/>
          <w:szCs w:val="20"/>
        </w:rPr>
        <w:t>m</w:t>
      </w:r>
      <w:r w:rsidR="008234E5" w:rsidRPr="00026A04">
        <w:rPr>
          <w:rFonts w:ascii="Helv" w:hAnsi="Helv" w:cs="Arial"/>
          <w:szCs w:val="20"/>
        </w:rPr>
        <w:t xml:space="preserve"> promet</w:t>
      </w:r>
      <w:r w:rsidR="004D51D0">
        <w:rPr>
          <w:rFonts w:ascii="Helv" w:hAnsi="Helv" w:cs="Arial"/>
          <w:szCs w:val="20"/>
        </w:rPr>
        <w:t>u</w:t>
      </w:r>
      <w:r w:rsidR="008234E5" w:rsidRPr="00026A04">
        <w:rPr>
          <w:rFonts w:ascii="Helv" w:hAnsi="Helv" w:cs="Arial"/>
          <w:szCs w:val="20"/>
        </w:rPr>
        <w:t xml:space="preserve"> in</w:t>
      </w:r>
      <w:r w:rsidR="004D51D0">
        <w:rPr>
          <w:rFonts w:ascii="Helv" w:hAnsi="Helv" w:cs="Arial"/>
          <w:szCs w:val="20"/>
        </w:rPr>
        <w:t xml:space="preserve"> za</w:t>
      </w:r>
      <w:r w:rsidR="008234E5" w:rsidRPr="00026A04">
        <w:rPr>
          <w:rFonts w:ascii="Helv" w:hAnsi="Helv" w:cs="Arial"/>
          <w:szCs w:val="20"/>
        </w:rPr>
        <w:t xml:space="preserve"> vmesnik</w:t>
      </w:r>
      <w:r w:rsidR="004D51D0">
        <w:rPr>
          <w:rFonts w:ascii="Helv" w:hAnsi="Helv" w:cs="Arial"/>
          <w:szCs w:val="20"/>
        </w:rPr>
        <w:t>e</w:t>
      </w:r>
      <w:r w:rsidR="008234E5" w:rsidRPr="00026A04">
        <w:rPr>
          <w:rFonts w:ascii="Helv" w:hAnsi="Helv" w:cs="Arial"/>
          <w:szCs w:val="20"/>
        </w:rPr>
        <w:t xml:space="preserve"> </w:t>
      </w:r>
      <w:r w:rsidR="004D51D0">
        <w:rPr>
          <w:rFonts w:ascii="Helv" w:hAnsi="Helv" w:cs="Arial"/>
          <w:szCs w:val="20"/>
        </w:rPr>
        <w:t>do</w:t>
      </w:r>
      <w:r w:rsidR="004D51D0" w:rsidRPr="00026A04">
        <w:rPr>
          <w:rFonts w:ascii="Helv" w:hAnsi="Helv" w:cs="Arial"/>
          <w:szCs w:val="20"/>
        </w:rPr>
        <w:t xml:space="preserve"> </w:t>
      </w:r>
      <w:r w:rsidR="008234E5" w:rsidRPr="00026A04">
        <w:rPr>
          <w:rFonts w:ascii="Helv" w:hAnsi="Helv" w:cs="Arial"/>
          <w:szCs w:val="20"/>
        </w:rPr>
        <w:t>drugi</w:t>
      </w:r>
      <w:r w:rsidR="004D51D0">
        <w:rPr>
          <w:rFonts w:ascii="Helv" w:hAnsi="Helv" w:cs="Arial"/>
          <w:szCs w:val="20"/>
        </w:rPr>
        <w:t>h</w:t>
      </w:r>
      <w:r w:rsidR="008234E5" w:rsidRPr="00026A04">
        <w:rPr>
          <w:rFonts w:ascii="Helv" w:hAnsi="Helv" w:cs="Arial"/>
          <w:szCs w:val="20"/>
        </w:rPr>
        <w:t xml:space="preserve"> </w:t>
      </w:r>
      <w:r w:rsidR="004D51D0">
        <w:rPr>
          <w:rFonts w:ascii="Helv" w:hAnsi="Helv" w:cs="Arial"/>
          <w:szCs w:val="20"/>
        </w:rPr>
        <w:t>načinov</w:t>
      </w:r>
      <w:r w:rsidR="008234E5" w:rsidRPr="00026A04">
        <w:rPr>
          <w:rFonts w:ascii="Helv" w:hAnsi="Helv" w:cs="Arial"/>
          <w:szCs w:val="20"/>
        </w:rPr>
        <w:t xml:space="preserve"> prevoza </w:t>
      </w:r>
      <w:r w:rsidR="008234E5" w:rsidRPr="00E63AA6">
        <w:rPr>
          <w:rFonts w:ascii="Helv" w:hAnsi="Helv" w:cs="Arial"/>
          <w:szCs w:val="20"/>
        </w:rPr>
        <w:t xml:space="preserve">(UL L 207, 6. 8. 2010, str. 1), zadnjič spremenjene z Direktivo 2023/2661 Evropskega parlamenta in Sveta z dne 22. novembra 2023 o spremembi Direktive 2010/40/EU o okviru za uvajanje inteligentnih prometnih sistemov v cestnem prometu in za vmesnike do drugih načinov prevoza </w:t>
      </w:r>
      <w:r w:rsidR="008234E5" w:rsidRPr="00937BA3">
        <w:rPr>
          <w:rFonts w:cs="Arial"/>
          <w:szCs w:val="20"/>
        </w:rPr>
        <w:t>(UL L,</w:t>
      </w:r>
      <w:r w:rsidR="00937BA3">
        <w:rPr>
          <w:rFonts w:cs="Arial"/>
          <w:szCs w:val="20"/>
        </w:rPr>
        <w:t xml:space="preserve"> 30</w:t>
      </w:r>
      <w:r w:rsidR="008234E5" w:rsidRPr="00937BA3">
        <w:rPr>
          <w:rFonts w:cs="Arial"/>
          <w:szCs w:val="20"/>
        </w:rPr>
        <w:t xml:space="preserve">. </w:t>
      </w:r>
      <w:r w:rsidR="00937BA3">
        <w:rPr>
          <w:rFonts w:cs="Arial"/>
          <w:szCs w:val="20"/>
        </w:rPr>
        <w:t>11</w:t>
      </w:r>
      <w:r w:rsidR="008234E5" w:rsidRPr="00937BA3">
        <w:rPr>
          <w:rFonts w:cs="Arial"/>
          <w:szCs w:val="20"/>
        </w:rPr>
        <w:t>. 202</w:t>
      </w:r>
      <w:r w:rsidR="00937BA3">
        <w:rPr>
          <w:rFonts w:cs="Arial"/>
          <w:szCs w:val="20"/>
        </w:rPr>
        <w:t>3</w:t>
      </w:r>
      <w:r w:rsidR="008234E5" w:rsidRPr="00937BA3">
        <w:rPr>
          <w:rFonts w:cs="Arial"/>
          <w:szCs w:val="20"/>
        </w:rPr>
        <w:t>, str. 1)</w:t>
      </w:r>
      <w:bookmarkEnd w:id="4"/>
      <w:r w:rsidR="008234E5" w:rsidRPr="00937BA3">
        <w:rPr>
          <w:rFonts w:cs="Arial"/>
          <w:szCs w:val="20"/>
        </w:rPr>
        <w:t xml:space="preserve"> in </w:t>
      </w:r>
      <w:r w:rsidR="008234E5" w:rsidRPr="00026A04">
        <w:rPr>
          <w:rFonts w:ascii="Helv" w:hAnsi="Helv" w:cs="Arial"/>
          <w:szCs w:val="20"/>
        </w:rPr>
        <w:t>dopolnjujočih delegiranih uredbah. NCUP</w:t>
      </w:r>
      <w:r w:rsidR="00B24598">
        <w:rPr>
          <w:rFonts w:ascii="Helv" w:hAnsi="Helv" w:cs="Arial"/>
          <w:szCs w:val="20"/>
        </w:rPr>
        <w:t xml:space="preserve"> je</w:t>
      </w:r>
      <w:r w:rsidR="008234E5" w:rsidRPr="00026A04">
        <w:rPr>
          <w:rFonts w:ascii="Helv" w:hAnsi="Helv" w:cs="Arial"/>
          <w:szCs w:val="20"/>
        </w:rPr>
        <w:t xml:space="preserve"> odgovoren za spremljanje razvoja in uporabe aplikacij in storitev ITS in C-ITS (inteligentni prometni sistemi in kooperativni inteligentni prometni sistemi)</w:t>
      </w:r>
      <w:r w:rsidR="00BD6BC1" w:rsidRPr="00026A04">
        <w:rPr>
          <w:rFonts w:ascii="Helv" w:hAnsi="Helv" w:cs="Arial"/>
          <w:szCs w:val="20"/>
        </w:rPr>
        <w:t>.</w:t>
      </w:r>
      <w:r w:rsidR="008234E5" w:rsidRPr="00026A04">
        <w:rPr>
          <w:rFonts w:ascii="Helv" w:hAnsi="Helv" w:cs="Arial"/>
          <w:szCs w:val="20"/>
        </w:rPr>
        <w:t xml:space="preserve"> </w:t>
      </w:r>
      <w:r w:rsidR="005A4909" w:rsidRPr="00026A04">
        <w:rPr>
          <w:rFonts w:ascii="Helv" w:hAnsi="Helv" w:cs="Arial"/>
          <w:szCs w:val="20"/>
        </w:rPr>
        <w:t xml:space="preserve">Za izvrševanje zgoraj navedenih obveznosti in opravljanje zakonskih nalog je NCUP vzpostavil </w:t>
      </w:r>
      <w:r w:rsidR="008234E5" w:rsidRPr="00026A04">
        <w:rPr>
          <w:rFonts w:ascii="Helv" w:hAnsi="Helv" w:cs="Arial"/>
          <w:szCs w:val="20"/>
        </w:rPr>
        <w:t>informacijsk</w:t>
      </w:r>
      <w:r w:rsidR="005A4909" w:rsidRPr="00026A04">
        <w:rPr>
          <w:rFonts w:ascii="Helv" w:hAnsi="Helv" w:cs="Arial"/>
          <w:szCs w:val="20"/>
        </w:rPr>
        <w:t>i</w:t>
      </w:r>
      <w:r w:rsidR="008234E5" w:rsidRPr="00026A04">
        <w:rPr>
          <w:rFonts w:ascii="Helv" w:hAnsi="Helv" w:cs="Arial"/>
          <w:szCs w:val="20"/>
        </w:rPr>
        <w:t xml:space="preserve"> sistem</w:t>
      </w:r>
      <w:r w:rsidR="005A4909" w:rsidRPr="00026A04">
        <w:rPr>
          <w:rFonts w:ascii="Helv" w:hAnsi="Helv" w:cs="Arial"/>
          <w:szCs w:val="20"/>
        </w:rPr>
        <w:t>, ki</w:t>
      </w:r>
      <w:r w:rsidR="00F129E3">
        <w:rPr>
          <w:rFonts w:ascii="Helv" w:hAnsi="Helv" w:cs="Arial"/>
          <w:szCs w:val="20"/>
        </w:rPr>
        <w:t xml:space="preserve"> poleg strežniške infrastrukture in ostale strojne opreme zajema podatkovno skladišče prometnih podatkov, Nacionalno točko dostopa do prometnih podatkov</w:t>
      </w:r>
      <w:r w:rsidR="005A4909" w:rsidRPr="00DA4763">
        <w:rPr>
          <w:rFonts w:ascii="Helv" w:hAnsi="Helv" w:cs="Arial"/>
          <w:szCs w:val="20"/>
        </w:rPr>
        <w:t>, vse relevantne podatke o prometu ter prometni infrastrukturi (statične in dinamične) na nacionalni ravni</w:t>
      </w:r>
      <w:r w:rsidR="00F129E3">
        <w:rPr>
          <w:rFonts w:ascii="Helv" w:hAnsi="Helv" w:cs="Arial"/>
          <w:szCs w:val="20"/>
        </w:rPr>
        <w:t xml:space="preserve"> ter druge</w:t>
      </w:r>
      <w:r w:rsidR="00F129E3" w:rsidRPr="00393D8B">
        <w:rPr>
          <w:rFonts w:ascii="Helv" w:hAnsi="Helv" w:cs="Arial"/>
          <w:szCs w:val="20"/>
        </w:rPr>
        <w:t xml:space="preserve"> aplikacije</w:t>
      </w:r>
      <w:r w:rsidR="00F129E3">
        <w:rPr>
          <w:rFonts w:ascii="Helv" w:hAnsi="Helv" w:cs="Arial"/>
          <w:szCs w:val="20"/>
        </w:rPr>
        <w:t xml:space="preserve"> za delovanje</w:t>
      </w:r>
      <w:r w:rsidR="00F129E3" w:rsidRPr="00393D8B">
        <w:rPr>
          <w:rFonts w:ascii="Helv" w:hAnsi="Helv" w:cs="Arial"/>
          <w:szCs w:val="20"/>
        </w:rPr>
        <w:t xml:space="preserve"> ITS</w:t>
      </w:r>
      <w:r w:rsidR="005A4909" w:rsidRPr="00DA4763">
        <w:rPr>
          <w:rFonts w:ascii="Helv" w:hAnsi="Helv" w:cs="Arial"/>
          <w:szCs w:val="20"/>
        </w:rPr>
        <w:t xml:space="preserve"> in</w:t>
      </w:r>
      <w:r w:rsidR="008234E5" w:rsidRPr="00DA4763">
        <w:rPr>
          <w:rFonts w:ascii="Helv" w:hAnsi="Helv" w:cs="Arial"/>
          <w:szCs w:val="20"/>
        </w:rPr>
        <w:t xml:space="preserve"> celoten sistem Integriranega javnega potniškega prometa (vse medkrajevne linije vlakov in avtobusov).</w:t>
      </w:r>
      <w:r w:rsidR="005A4909" w:rsidRPr="00DA4763">
        <w:rPr>
          <w:rFonts w:ascii="Helv" w:hAnsi="Helv" w:cs="Arial"/>
          <w:szCs w:val="20"/>
        </w:rPr>
        <w:t xml:space="preserve"> Da bi ustrezno opravljal zakonsko določene naloge, mora NCUP zagotoviti </w:t>
      </w:r>
      <w:r w:rsidR="008234E5" w:rsidRPr="00DA4763">
        <w:rPr>
          <w:rFonts w:ascii="Helv" w:hAnsi="Helv" w:cs="Arial"/>
          <w:szCs w:val="20"/>
        </w:rPr>
        <w:t>varen in zanesljiv podatkovni center</w:t>
      </w:r>
      <w:r w:rsidR="005A4909" w:rsidRPr="00DA4763">
        <w:rPr>
          <w:rFonts w:ascii="Helv" w:hAnsi="Helv" w:cs="Arial"/>
          <w:szCs w:val="20"/>
        </w:rPr>
        <w:t xml:space="preserve"> z ustrezno redundanco.</w:t>
      </w:r>
      <w:bookmarkStart w:id="5" w:name="_Hlk205558067"/>
      <w:bookmarkStart w:id="6" w:name="_Toc202516918"/>
    </w:p>
    <w:p w14:paraId="4A0D6A90" w14:textId="1387AD61" w:rsidR="005570A9" w:rsidRDefault="005570A9" w:rsidP="008C2931">
      <w:pPr>
        <w:pStyle w:val="Naslov1"/>
        <w:numPr>
          <w:ilvl w:val="0"/>
          <w:numId w:val="6"/>
        </w:numPr>
        <w:spacing w:line="260" w:lineRule="atLeast"/>
        <w:jc w:val="both"/>
        <w:rPr>
          <w:rFonts w:ascii="Helv" w:hAnsi="Helv"/>
        </w:rPr>
      </w:pPr>
      <w:bookmarkStart w:id="7" w:name="_Toc205798353"/>
      <w:bookmarkStart w:id="8" w:name="_Toc219877881"/>
      <w:bookmarkEnd w:id="5"/>
      <w:r w:rsidRPr="00DA4763">
        <w:rPr>
          <w:rFonts w:ascii="Helv" w:hAnsi="Helv"/>
        </w:rPr>
        <w:t>Predmet naročila</w:t>
      </w:r>
      <w:bookmarkEnd w:id="6"/>
      <w:bookmarkEnd w:id="7"/>
      <w:bookmarkEnd w:id="8"/>
    </w:p>
    <w:p w14:paraId="7FBDF0D3" w14:textId="7660E5E1" w:rsidR="005570A9" w:rsidRPr="00DA4763" w:rsidRDefault="00CA5B7B" w:rsidP="008C2931">
      <w:pPr>
        <w:spacing w:line="260" w:lineRule="atLeast"/>
        <w:jc w:val="both"/>
        <w:rPr>
          <w:rFonts w:ascii="Helv" w:hAnsi="Helv" w:cs="Arial"/>
          <w:szCs w:val="20"/>
        </w:rPr>
      </w:pPr>
      <w:bookmarkStart w:id="9" w:name="_Hlk202527851"/>
      <w:r w:rsidRPr="00DA4763">
        <w:rPr>
          <w:rFonts w:ascii="Helv" w:hAnsi="Helv" w:cs="Arial"/>
          <w:szCs w:val="20"/>
        </w:rPr>
        <w:t xml:space="preserve">JN </w:t>
      </w:r>
      <w:r w:rsidR="005570A9" w:rsidRPr="00DA4763">
        <w:rPr>
          <w:rFonts w:ascii="Helv" w:hAnsi="Helv" w:cs="Arial"/>
          <w:szCs w:val="20"/>
        </w:rPr>
        <w:t>»</w:t>
      </w:r>
      <w:r w:rsidR="005A4909" w:rsidRPr="00DA4763">
        <w:rPr>
          <w:rFonts w:ascii="Helv" w:hAnsi="Helv" w:cs="Arial"/>
          <w:szCs w:val="20"/>
        </w:rPr>
        <w:t>Zagotavljanje sekundarnega podatkovnega centra</w:t>
      </w:r>
      <w:r w:rsidR="005570A9" w:rsidRPr="00DA4763">
        <w:rPr>
          <w:rFonts w:ascii="Helv" w:hAnsi="Helv" w:cs="Arial"/>
          <w:szCs w:val="20"/>
        </w:rPr>
        <w:t xml:space="preserve">« je ključnega pomena za </w:t>
      </w:r>
      <w:r w:rsidR="00B24598">
        <w:rPr>
          <w:rFonts w:ascii="Helv" w:hAnsi="Helv" w:cs="Arial"/>
          <w:szCs w:val="20"/>
        </w:rPr>
        <w:t xml:space="preserve">vzpostavitev </w:t>
      </w:r>
      <w:r w:rsidR="005570A9" w:rsidRPr="00DA4763">
        <w:rPr>
          <w:rFonts w:ascii="Helv" w:hAnsi="Helv" w:cs="Arial"/>
          <w:szCs w:val="20"/>
        </w:rPr>
        <w:t>nemoten</w:t>
      </w:r>
      <w:r w:rsidR="00B24598">
        <w:rPr>
          <w:rFonts w:ascii="Helv" w:hAnsi="Helv" w:cs="Arial"/>
          <w:szCs w:val="20"/>
        </w:rPr>
        <w:t>ega</w:t>
      </w:r>
      <w:r w:rsidR="005570A9" w:rsidRPr="00DA4763">
        <w:rPr>
          <w:rFonts w:ascii="Helv" w:hAnsi="Helv" w:cs="Arial"/>
          <w:szCs w:val="20"/>
        </w:rPr>
        <w:t xml:space="preserve"> delovanj</w:t>
      </w:r>
      <w:r w:rsidR="00B24598">
        <w:rPr>
          <w:rFonts w:ascii="Helv" w:hAnsi="Helv" w:cs="Arial"/>
          <w:szCs w:val="20"/>
        </w:rPr>
        <w:t>a</w:t>
      </w:r>
      <w:r w:rsidR="005570A9" w:rsidRPr="00DA4763">
        <w:rPr>
          <w:rFonts w:ascii="Helv" w:hAnsi="Helv" w:cs="Arial"/>
          <w:szCs w:val="20"/>
        </w:rPr>
        <w:t xml:space="preserve"> informacijskega sistema NCUP.</w:t>
      </w:r>
    </w:p>
    <w:p w14:paraId="5E9B1CFF" w14:textId="5EEE572C" w:rsidR="000D414F" w:rsidRPr="00DA4763" w:rsidRDefault="000D414F" w:rsidP="008C2931">
      <w:pPr>
        <w:spacing w:line="260" w:lineRule="atLeast"/>
        <w:jc w:val="both"/>
        <w:rPr>
          <w:rFonts w:ascii="Helv" w:hAnsi="Helv" w:cs="Arial"/>
          <w:szCs w:val="20"/>
        </w:rPr>
      </w:pPr>
      <w:r w:rsidRPr="00DA4763">
        <w:rPr>
          <w:rFonts w:ascii="Helv" w:hAnsi="Helv" w:cs="Arial"/>
          <w:szCs w:val="20"/>
        </w:rPr>
        <w:t>Podporna informacijska infrastruktura na sekundarni lokaciji mora ob nepredvidenih katastrofah in izpadu sistema na glavni lokaciji, omogočati nemoteno delovanje informacijskega sistema NCUP, torej mora omogočati redundanco. Iz varnostnih razlogov mora biti sekundarna lokacija najmanj 15 km oddaljena od primarne, ki se nahaja v Dragomlju 116, 1230 Domžale.</w:t>
      </w:r>
    </w:p>
    <w:p w14:paraId="192632BD" w14:textId="254D0B02" w:rsidR="000D414F" w:rsidRPr="009A097C" w:rsidRDefault="000D414F" w:rsidP="008C2931">
      <w:pPr>
        <w:autoSpaceDE w:val="0"/>
        <w:autoSpaceDN w:val="0"/>
        <w:adjustRightInd w:val="0"/>
        <w:spacing w:after="120" w:line="260" w:lineRule="atLeast"/>
        <w:jc w:val="both"/>
        <w:rPr>
          <w:rFonts w:ascii="Helv" w:hAnsi="Helv" w:cs="Helv"/>
          <w:color w:val="000000"/>
          <w:kern w:val="0"/>
          <w:szCs w:val="20"/>
        </w:rPr>
      </w:pPr>
      <w:r w:rsidRPr="009A097C">
        <w:rPr>
          <w:rFonts w:ascii="Helv" w:hAnsi="Helv" w:cs="Helv"/>
          <w:color w:val="000000"/>
          <w:kern w:val="0"/>
          <w:szCs w:val="20"/>
        </w:rPr>
        <w:t>NCUP ima lastno opremo in sistemskega vzdrževalca. Javno naročilo vključuje naslednje storitve za nemoteno delovanje informacijskega sistema NCUP:</w:t>
      </w:r>
    </w:p>
    <w:p w14:paraId="69754A22" w14:textId="5ECB7EE3" w:rsidR="000D414F" w:rsidRPr="009A097C" w:rsidRDefault="000D414F" w:rsidP="008C2931">
      <w:pPr>
        <w:autoSpaceDE w:val="0"/>
        <w:autoSpaceDN w:val="0"/>
        <w:adjustRightInd w:val="0"/>
        <w:spacing w:after="120" w:line="260" w:lineRule="atLeast"/>
        <w:ind w:left="72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r>
      <w:bookmarkStart w:id="10" w:name="_Hlk205558164"/>
      <w:r w:rsidRPr="009A097C">
        <w:rPr>
          <w:rFonts w:ascii="Helv" w:hAnsi="Helv" w:cs="Helv"/>
          <w:b/>
          <w:bCs/>
          <w:color w:val="000000"/>
          <w:kern w:val="0"/>
          <w:szCs w:val="20"/>
        </w:rPr>
        <w:t>najem prostorov*</w:t>
      </w:r>
      <w:r w:rsidRPr="009A097C">
        <w:rPr>
          <w:rFonts w:ascii="Helv" w:hAnsi="Helv" w:cs="Helv"/>
          <w:color w:val="000000"/>
          <w:kern w:val="0"/>
          <w:szCs w:val="20"/>
        </w:rPr>
        <w:t>, kjer bo</w:t>
      </w:r>
      <w:r w:rsidR="00C16D44">
        <w:rPr>
          <w:rFonts w:ascii="Helv" w:hAnsi="Helv" w:cs="Helv"/>
          <w:color w:val="000000"/>
          <w:kern w:val="0"/>
          <w:szCs w:val="20"/>
        </w:rPr>
        <w:t xml:space="preserve"> nameščena</w:t>
      </w:r>
      <w:r w:rsidRPr="009A097C">
        <w:rPr>
          <w:rFonts w:ascii="Helv" w:hAnsi="Helv" w:cs="Helv"/>
          <w:color w:val="000000"/>
          <w:kern w:val="0"/>
          <w:szCs w:val="20"/>
        </w:rPr>
        <w:t xml:space="preserve"> sekundarn</w:t>
      </w:r>
      <w:r w:rsidR="00C16D44">
        <w:rPr>
          <w:rFonts w:ascii="Helv" w:hAnsi="Helv" w:cs="Helv"/>
          <w:color w:val="000000"/>
          <w:kern w:val="0"/>
          <w:szCs w:val="20"/>
        </w:rPr>
        <w:t>a</w:t>
      </w:r>
      <w:r w:rsidRPr="009A097C">
        <w:rPr>
          <w:rFonts w:ascii="Helv" w:hAnsi="Helv" w:cs="Helv"/>
          <w:color w:val="000000"/>
          <w:kern w:val="0"/>
          <w:szCs w:val="20"/>
        </w:rPr>
        <w:t xml:space="preserve"> infrastruktur</w:t>
      </w:r>
      <w:r w:rsidR="00C16D44">
        <w:rPr>
          <w:rFonts w:ascii="Helv" w:hAnsi="Helv" w:cs="Helv"/>
          <w:color w:val="000000"/>
          <w:kern w:val="0"/>
          <w:szCs w:val="20"/>
        </w:rPr>
        <w:t>a</w:t>
      </w:r>
      <w:r w:rsidRPr="009A097C">
        <w:rPr>
          <w:rFonts w:ascii="Helv" w:hAnsi="Helv" w:cs="Helv"/>
          <w:color w:val="000000"/>
          <w:kern w:val="0"/>
          <w:szCs w:val="20"/>
        </w:rPr>
        <w:t xml:space="preserve"> informacijskega sistema NCUP (sekundarna lokacija):</w:t>
      </w:r>
    </w:p>
    <w:p w14:paraId="53A9F382" w14:textId="77777777" w:rsidR="000D414F" w:rsidRPr="009A097C" w:rsidRDefault="000D414F" w:rsidP="008C2931">
      <w:pPr>
        <w:autoSpaceDE w:val="0"/>
        <w:autoSpaceDN w:val="0"/>
        <w:adjustRightInd w:val="0"/>
        <w:spacing w:after="120" w:line="260" w:lineRule="atLeast"/>
        <w:ind w:left="144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r>
      <w:bookmarkStart w:id="11" w:name="_Hlk205379738"/>
      <w:r w:rsidRPr="009A097C">
        <w:rPr>
          <w:rFonts w:ascii="Helv" w:hAnsi="Helv" w:cs="Helv"/>
          <w:color w:val="000000"/>
          <w:kern w:val="0"/>
          <w:szCs w:val="20"/>
        </w:rPr>
        <w:t xml:space="preserve">fizični prostor, </w:t>
      </w:r>
    </w:p>
    <w:p w14:paraId="39EFB76A" w14:textId="77777777" w:rsidR="000D414F" w:rsidRPr="009A097C" w:rsidRDefault="000D414F" w:rsidP="008C2931">
      <w:pPr>
        <w:autoSpaceDE w:val="0"/>
        <w:autoSpaceDN w:val="0"/>
        <w:adjustRightInd w:val="0"/>
        <w:spacing w:after="120" w:line="260" w:lineRule="atLeast"/>
        <w:ind w:left="144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t xml:space="preserve">električna energija (napajanje), </w:t>
      </w:r>
    </w:p>
    <w:p w14:paraId="3C5C3AA5" w14:textId="19BD4A81" w:rsidR="000D414F" w:rsidRPr="009A097C" w:rsidRDefault="000D414F" w:rsidP="008C2931">
      <w:pPr>
        <w:autoSpaceDE w:val="0"/>
        <w:autoSpaceDN w:val="0"/>
        <w:adjustRightInd w:val="0"/>
        <w:spacing w:after="120" w:line="260" w:lineRule="atLeast"/>
        <w:ind w:left="144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r>
      <w:r w:rsidR="00992D9F">
        <w:rPr>
          <w:rFonts w:ascii="Helv" w:hAnsi="Helv" w:cs="Helv"/>
          <w:color w:val="000000"/>
          <w:kern w:val="0"/>
          <w:szCs w:val="20"/>
        </w:rPr>
        <w:t>hlajenje</w:t>
      </w:r>
      <w:r w:rsidRPr="009A097C">
        <w:rPr>
          <w:rFonts w:ascii="Helv" w:hAnsi="Helv" w:cs="Helv"/>
          <w:color w:val="000000"/>
          <w:kern w:val="0"/>
          <w:szCs w:val="20"/>
        </w:rPr>
        <w:t xml:space="preserve">, </w:t>
      </w:r>
    </w:p>
    <w:p w14:paraId="39429D50" w14:textId="77777777" w:rsidR="000D414F" w:rsidRPr="009A097C" w:rsidRDefault="000D414F" w:rsidP="008C2931">
      <w:pPr>
        <w:autoSpaceDE w:val="0"/>
        <w:autoSpaceDN w:val="0"/>
        <w:adjustRightInd w:val="0"/>
        <w:spacing w:after="120" w:line="260" w:lineRule="atLeast"/>
        <w:ind w:left="144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t xml:space="preserve">varovanje z UPS + agregat na 1U, </w:t>
      </w:r>
    </w:p>
    <w:p w14:paraId="4B99E9F1" w14:textId="77777777" w:rsidR="000D414F" w:rsidRPr="009A097C" w:rsidRDefault="000D414F" w:rsidP="008C2931">
      <w:pPr>
        <w:autoSpaceDE w:val="0"/>
        <w:autoSpaceDN w:val="0"/>
        <w:adjustRightInd w:val="0"/>
        <w:spacing w:after="120" w:line="260" w:lineRule="atLeast"/>
        <w:ind w:left="144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t xml:space="preserve">redundantni internet dostop s hitrostjo vsaj 100/100 </w:t>
      </w:r>
      <w:proofErr w:type="spellStart"/>
      <w:r w:rsidRPr="009A097C">
        <w:rPr>
          <w:rFonts w:ascii="Helv" w:hAnsi="Helv" w:cs="Helv"/>
          <w:color w:val="000000"/>
          <w:kern w:val="0"/>
          <w:szCs w:val="20"/>
        </w:rPr>
        <w:t>Mbit</w:t>
      </w:r>
      <w:proofErr w:type="spellEnd"/>
      <w:r w:rsidRPr="009A097C">
        <w:rPr>
          <w:rFonts w:ascii="Helv" w:hAnsi="Helv" w:cs="Helv"/>
          <w:color w:val="000000"/>
          <w:kern w:val="0"/>
          <w:szCs w:val="20"/>
        </w:rPr>
        <w:t xml:space="preserve"> na sekundo in požarna pregrada (»</w:t>
      </w:r>
      <w:proofErr w:type="spellStart"/>
      <w:r w:rsidRPr="009A097C">
        <w:rPr>
          <w:rFonts w:ascii="Helv" w:hAnsi="Helv" w:cs="Helv"/>
          <w:color w:val="000000"/>
          <w:kern w:val="0"/>
          <w:szCs w:val="20"/>
        </w:rPr>
        <w:t>Firewall</w:t>
      </w:r>
      <w:proofErr w:type="spellEnd"/>
      <w:r w:rsidRPr="009A097C">
        <w:rPr>
          <w:rFonts w:ascii="Helv" w:hAnsi="Helv" w:cs="Helv"/>
          <w:color w:val="000000"/>
          <w:kern w:val="0"/>
          <w:szCs w:val="20"/>
        </w:rPr>
        <w:t>)</w:t>
      </w:r>
    </w:p>
    <w:bookmarkEnd w:id="11"/>
    <w:p w14:paraId="6AB0A142" w14:textId="44008946" w:rsidR="000D414F" w:rsidRPr="009A097C" w:rsidRDefault="000D414F" w:rsidP="008C2931">
      <w:pPr>
        <w:autoSpaceDE w:val="0"/>
        <w:autoSpaceDN w:val="0"/>
        <w:adjustRightInd w:val="0"/>
        <w:spacing w:after="120" w:line="260" w:lineRule="atLeast"/>
        <w:ind w:left="72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r>
      <w:r w:rsidRPr="009A097C">
        <w:rPr>
          <w:rFonts w:ascii="Helv" w:hAnsi="Helv" w:cs="Helv"/>
          <w:b/>
          <w:bCs/>
          <w:color w:val="000000"/>
          <w:kern w:val="0"/>
          <w:szCs w:val="20"/>
        </w:rPr>
        <w:t>zakup optičnih vlaken</w:t>
      </w:r>
      <w:r w:rsidRPr="009A097C">
        <w:rPr>
          <w:rFonts w:ascii="Helv" w:hAnsi="Helv" w:cs="Helv"/>
          <w:color w:val="000000"/>
          <w:kern w:val="0"/>
          <w:szCs w:val="20"/>
        </w:rPr>
        <w:t xml:space="preserve"> (»</w:t>
      </w:r>
      <w:proofErr w:type="spellStart"/>
      <w:r w:rsidRPr="008D6619">
        <w:rPr>
          <w:rFonts w:ascii="Helv" w:hAnsi="Helv" w:cs="Helv"/>
          <w:i/>
          <w:iCs/>
          <w:color w:val="000000"/>
          <w:kern w:val="0"/>
          <w:szCs w:val="20"/>
        </w:rPr>
        <w:t>dark</w:t>
      </w:r>
      <w:proofErr w:type="spellEnd"/>
      <w:r w:rsidRPr="008D6619">
        <w:rPr>
          <w:rFonts w:ascii="Helv" w:hAnsi="Helv" w:cs="Helv"/>
          <w:i/>
          <w:iCs/>
          <w:color w:val="000000"/>
          <w:kern w:val="0"/>
          <w:szCs w:val="20"/>
        </w:rPr>
        <w:t xml:space="preserve"> </w:t>
      </w:r>
      <w:proofErr w:type="spellStart"/>
      <w:r w:rsidRPr="008D6619">
        <w:rPr>
          <w:rFonts w:ascii="Helv" w:hAnsi="Helv" w:cs="Helv"/>
          <w:i/>
          <w:iCs/>
          <w:color w:val="000000"/>
          <w:kern w:val="0"/>
          <w:szCs w:val="20"/>
        </w:rPr>
        <w:t>fibre</w:t>
      </w:r>
      <w:proofErr w:type="spellEnd"/>
      <w:r w:rsidRPr="009A097C">
        <w:rPr>
          <w:rFonts w:ascii="Helv" w:hAnsi="Helv" w:cs="Helv"/>
          <w:color w:val="000000"/>
          <w:kern w:val="0"/>
          <w:szCs w:val="20"/>
        </w:rPr>
        <w:t xml:space="preserve">«) v dvojnem cevovodu med lokacijo v IS NCUP (Dragomelj 116) in </w:t>
      </w:r>
      <w:r w:rsidR="005951E9" w:rsidRPr="009A097C">
        <w:rPr>
          <w:rFonts w:ascii="Helv" w:hAnsi="Helv" w:cs="Helv"/>
          <w:color w:val="000000"/>
          <w:kern w:val="0"/>
          <w:szCs w:val="20"/>
        </w:rPr>
        <w:t>lokacijo sekundarnega podatkovnega centra</w:t>
      </w:r>
    </w:p>
    <w:p w14:paraId="15275199" w14:textId="77777777" w:rsidR="000D414F" w:rsidRPr="009A097C" w:rsidRDefault="000D414F" w:rsidP="008C2931">
      <w:pPr>
        <w:autoSpaceDE w:val="0"/>
        <w:autoSpaceDN w:val="0"/>
        <w:adjustRightInd w:val="0"/>
        <w:spacing w:after="120" w:line="260" w:lineRule="atLeast"/>
        <w:ind w:left="720" w:hanging="360"/>
        <w:jc w:val="both"/>
        <w:rPr>
          <w:rFonts w:ascii="Helv" w:hAnsi="Helv" w:cs="Helv"/>
          <w:color w:val="000000"/>
          <w:kern w:val="0"/>
          <w:szCs w:val="20"/>
        </w:rPr>
      </w:pPr>
      <w:r w:rsidRPr="009A097C">
        <w:rPr>
          <w:rFonts w:ascii="Helv" w:hAnsi="Helv" w:cs="Helv"/>
          <w:color w:val="000000"/>
          <w:kern w:val="0"/>
          <w:szCs w:val="20"/>
        </w:rPr>
        <w:t>-</w:t>
      </w:r>
      <w:r w:rsidRPr="009A097C">
        <w:rPr>
          <w:rFonts w:ascii="Helv" w:hAnsi="Helv" w:cs="Helv"/>
          <w:color w:val="000000"/>
          <w:kern w:val="0"/>
          <w:szCs w:val="20"/>
        </w:rPr>
        <w:tab/>
      </w:r>
      <w:r w:rsidRPr="009A097C">
        <w:rPr>
          <w:rFonts w:ascii="Helv" w:hAnsi="Helv" w:cs="Helv"/>
          <w:b/>
          <w:bCs/>
          <w:color w:val="000000"/>
          <w:kern w:val="0"/>
          <w:szCs w:val="20"/>
        </w:rPr>
        <w:t>priključnina</w:t>
      </w:r>
      <w:r w:rsidRPr="009A097C">
        <w:rPr>
          <w:rFonts w:ascii="Helv" w:hAnsi="Helv" w:cs="Helv"/>
          <w:color w:val="000000"/>
          <w:kern w:val="0"/>
          <w:szCs w:val="20"/>
        </w:rPr>
        <w:t xml:space="preserve"> »</w:t>
      </w:r>
      <w:proofErr w:type="spellStart"/>
      <w:r w:rsidRPr="009A097C">
        <w:rPr>
          <w:rFonts w:ascii="Helv" w:hAnsi="Helv" w:cs="Helv"/>
          <w:color w:val="000000"/>
          <w:kern w:val="0"/>
          <w:szCs w:val="20"/>
        </w:rPr>
        <w:t>dark</w:t>
      </w:r>
      <w:proofErr w:type="spellEnd"/>
      <w:r w:rsidRPr="009A097C">
        <w:rPr>
          <w:rFonts w:ascii="Helv" w:hAnsi="Helv" w:cs="Helv"/>
          <w:color w:val="000000"/>
          <w:kern w:val="0"/>
          <w:szCs w:val="20"/>
        </w:rPr>
        <w:t xml:space="preserve"> </w:t>
      </w:r>
      <w:proofErr w:type="spellStart"/>
      <w:r w:rsidRPr="009A097C">
        <w:rPr>
          <w:rFonts w:ascii="Helv" w:hAnsi="Helv" w:cs="Helv"/>
          <w:color w:val="000000"/>
          <w:kern w:val="0"/>
          <w:szCs w:val="20"/>
        </w:rPr>
        <w:t>fibre</w:t>
      </w:r>
      <w:proofErr w:type="spellEnd"/>
      <w:r w:rsidRPr="009A097C">
        <w:rPr>
          <w:rFonts w:ascii="Helv" w:hAnsi="Helv" w:cs="Helv"/>
          <w:color w:val="000000"/>
          <w:kern w:val="0"/>
          <w:szCs w:val="20"/>
        </w:rPr>
        <w:t>«</w:t>
      </w:r>
    </w:p>
    <w:p w14:paraId="20720E49" w14:textId="60443707" w:rsidR="000D414F" w:rsidRPr="009A097C" w:rsidRDefault="000D414F" w:rsidP="008C2931">
      <w:pPr>
        <w:autoSpaceDE w:val="0"/>
        <w:autoSpaceDN w:val="0"/>
        <w:adjustRightInd w:val="0"/>
        <w:spacing w:after="120" w:line="260" w:lineRule="atLeast"/>
        <w:jc w:val="both"/>
        <w:rPr>
          <w:rFonts w:ascii="Helv" w:hAnsi="Helv" w:cs="Helv"/>
          <w:color w:val="000000"/>
          <w:kern w:val="0"/>
          <w:szCs w:val="20"/>
        </w:rPr>
      </w:pPr>
      <w:r w:rsidRPr="009A097C">
        <w:rPr>
          <w:rFonts w:ascii="Helv" w:hAnsi="Helv" w:cs="Helv"/>
          <w:color w:val="000000"/>
          <w:kern w:val="0"/>
          <w:szCs w:val="20"/>
        </w:rPr>
        <w:t>*Sekundarna lokacija mora zagotavljati spodnje pogoje</w:t>
      </w:r>
      <w:r w:rsidR="001F24A5">
        <w:rPr>
          <w:rFonts w:ascii="Helv" w:hAnsi="Helv" w:cs="Helv"/>
          <w:color w:val="000000"/>
          <w:kern w:val="0"/>
          <w:szCs w:val="20"/>
        </w:rPr>
        <w:t xml:space="preserve"> (minimalne zahteve)</w:t>
      </w:r>
      <w:r w:rsidRPr="009A097C">
        <w:rPr>
          <w:rFonts w:ascii="Helv" w:hAnsi="Helv" w:cs="Helv"/>
          <w:color w:val="000000"/>
          <w:kern w:val="0"/>
          <w:szCs w:val="20"/>
        </w:rPr>
        <w:t>, ki morajo biti zajeti v najem prostorov:</w:t>
      </w:r>
    </w:p>
    <w:p w14:paraId="529AC6BB" w14:textId="3E18384C" w:rsidR="000D414F" w:rsidRPr="009A097C" w:rsidRDefault="000D414F"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bookmarkStart w:id="12" w:name="_Hlk205380021"/>
      <w:r w:rsidRPr="009A097C">
        <w:rPr>
          <w:rFonts w:ascii="Helv" w:hAnsi="Helv" w:cs="Helv"/>
          <w:color w:val="000000"/>
          <w:kern w:val="0"/>
          <w:szCs w:val="20"/>
        </w:rPr>
        <w:t>prostor za dve omari podpornega informacijskega sistema NCUP</w:t>
      </w:r>
      <w:r w:rsidR="00B77890">
        <w:rPr>
          <w:rFonts w:ascii="Helv" w:hAnsi="Helv" w:cs="Helv"/>
          <w:color w:val="000000"/>
          <w:kern w:val="0"/>
          <w:szCs w:val="20"/>
        </w:rPr>
        <w:t xml:space="preserve"> z možnostjo širitve za tretjo omaro</w:t>
      </w:r>
      <w:r w:rsidRPr="009A097C">
        <w:rPr>
          <w:rFonts w:ascii="Helv" w:hAnsi="Helv" w:cs="Helv"/>
          <w:color w:val="000000"/>
          <w:kern w:val="0"/>
          <w:szCs w:val="20"/>
        </w:rPr>
        <w:t>,</w:t>
      </w:r>
      <w:r w:rsidR="00DE5E92">
        <w:rPr>
          <w:rFonts w:ascii="Helv" w:hAnsi="Helv" w:cs="Helv"/>
          <w:color w:val="000000"/>
          <w:kern w:val="0"/>
          <w:szCs w:val="20"/>
        </w:rPr>
        <w:t xml:space="preserve"> kar je že upoštevano v ceni ponudbe,</w:t>
      </w:r>
    </w:p>
    <w:p w14:paraId="16C6E753" w14:textId="2A4AA34F" w:rsidR="000D414F" w:rsidRDefault="000D414F"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sidRPr="009A097C">
        <w:rPr>
          <w:rFonts w:ascii="Helv" w:hAnsi="Helv" w:cs="Helv"/>
          <w:color w:val="000000"/>
          <w:kern w:val="0"/>
          <w:szCs w:val="20"/>
        </w:rPr>
        <w:t xml:space="preserve">24/365 neprekinjeno napajanje električne energije </w:t>
      </w:r>
      <w:r w:rsidR="006A6544" w:rsidRPr="009A097C">
        <w:rPr>
          <w:rFonts w:ascii="Helv" w:hAnsi="Helv" w:cs="Helv"/>
          <w:color w:val="000000"/>
          <w:kern w:val="0"/>
          <w:szCs w:val="20"/>
        </w:rPr>
        <w:t xml:space="preserve">za napajanje v višini </w:t>
      </w:r>
      <w:r w:rsidR="00D779C0" w:rsidRPr="009A097C">
        <w:rPr>
          <w:rFonts w:ascii="Helv" w:hAnsi="Helv" w:cs="Helv"/>
          <w:color w:val="000000"/>
          <w:kern w:val="0"/>
          <w:szCs w:val="20"/>
        </w:rPr>
        <w:t xml:space="preserve"> </w:t>
      </w:r>
      <w:r w:rsidR="00B274E0">
        <w:rPr>
          <w:rFonts w:ascii="Helv" w:hAnsi="Helv" w:cs="Helv"/>
          <w:color w:val="000000"/>
          <w:kern w:val="0"/>
          <w:szCs w:val="20"/>
        </w:rPr>
        <w:t xml:space="preserve">najmanj </w:t>
      </w:r>
      <w:r w:rsidR="00D779C0" w:rsidRPr="009A097C">
        <w:rPr>
          <w:rFonts w:ascii="Helv" w:hAnsi="Helv" w:cs="Helv"/>
          <w:color w:val="000000"/>
          <w:kern w:val="0"/>
          <w:szCs w:val="20"/>
        </w:rPr>
        <w:t xml:space="preserve">3 </w:t>
      </w:r>
      <w:r w:rsidR="00D501CE">
        <w:rPr>
          <w:rFonts w:ascii="Helv" w:hAnsi="Helv" w:cs="Helv"/>
          <w:color w:val="000000"/>
          <w:kern w:val="0"/>
          <w:szCs w:val="20"/>
        </w:rPr>
        <w:t>kW</w:t>
      </w:r>
      <w:r w:rsidR="00D779C0" w:rsidRPr="009A097C">
        <w:rPr>
          <w:rFonts w:ascii="Helv" w:hAnsi="Helv" w:cs="Helv"/>
          <w:color w:val="000000"/>
          <w:kern w:val="0"/>
          <w:szCs w:val="20"/>
        </w:rPr>
        <w:t xml:space="preserve"> </w:t>
      </w:r>
      <w:r w:rsidRPr="009A097C">
        <w:rPr>
          <w:rFonts w:ascii="Helv" w:hAnsi="Helv" w:cs="Helv"/>
          <w:color w:val="000000"/>
          <w:kern w:val="0"/>
          <w:szCs w:val="20"/>
        </w:rPr>
        <w:t>z visoko zanesljivostjo,</w:t>
      </w:r>
    </w:p>
    <w:p w14:paraId="4390BC58" w14:textId="463E7BB1" w:rsidR="00992D9F" w:rsidRPr="009A097C" w:rsidRDefault="00992D9F"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sidRPr="009A097C">
        <w:rPr>
          <w:rFonts w:ascii="Helv" w:hAnsi="Helv" w:cs="Helv"/>
          <w:color w:val="000000"/>
          <w:kern w:val="0"/>
          <w:szCs w:val="20"/>
        </w:rPr>
        <w:t>hlajenje sistemske omare</w:t>
      </w:r>
      <w:r w:rsidR="0082319E">
        <w:rPr>
          <w:rFonts w:ascii="Helv" w:hAnsi="Helv" w:cs="Helv"/>
          <w:color w:val="000000"/>
          <w:kern w:val="0"/>
          <w:szCs w:val="20"/>
        </w:rPr>
        <w:t>;</w:t>
      </w:r>
    </w:p>
    <w:p w14:paraId="4C61F169" w14:textId="77777777" w:rsidR="00D501CE" w:rsidRDefault="000D414F"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sidRPr="009A097C">
        <w:rPr>
          <w:rFonts w:ascii="Helv" w:hAnsi="Helv" w:cs="Helv"/>
          <w:color w:val="000000"/>
          <w:kern w:val="0"/>
          <w:szCs w:val="20"/>
        </w:rPr>
        <w:lastRenderedPageBreak/>
        <w:t>nemoteno delovanje sekundarne lokacije mora biti zagotovljeno z agregatom in UPS vtičnicami za informacijski sistem NCUP,</w:t>
      </w:r>
      <w:r w:rsidR="008B07D4">
        <w:rPr>
          <w:rFonts w:ascii="Helv" w:hAnsi="Helv" w:cs="Helv"/>
          <w:color w:val="000000"/>
          <w:kern w:val="0"/>
          <w:szCs w:val="20"/>
        </w:rPr>
        <w:t xml:space="preserve"> </w:t>
      </w:r>
    </w:p>
    <w:p w14:paraId="465C580D" w14:textId="50097012" w:rsidR="000D414F" w:rsidRPr="00B274E0" w:rsidRDefault="000D414F"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sidRPr="00B274E0">
        <w:rPr>
          <w:rFonts w:ascii="Helv" w:hAnsi="Helv" w:cs="Helv"/>
          <w:color w:val="000000"/>
          <w:kern w:val="0"/>
          <w:szCs w:val="20"/>
        </w:rPr>
        <w:t>ustrezno klimatizirane prostore</w:t>
      </w:r>
      <w:r w:rsidR="00D501CE">
        <w:rPr>
          <w:rFonts w:ascii="Helv" w:hAnsi="Helv" w:cs="Helv"/>
          <w:color w:val="000000"/>
          <w:kern w:val="0"/>
          <w:szCs w:val="20"/>
        </w:rPr>
        <w:t>, ki omogočajo hlajenje strojne opreme,</w:t>
      </w:r>
    </w:p>
    <w:p w14:paraId="272DC72D" w14:textId="5E1D1CB4" w:rsidR="001E37FB" w:rsidRPr="009A097C" w:rsidRDefault="00D501CE"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Pr>
          <w:rFonts w:ascii="Helv" w:hAnsi="Helv" w:cs="Helv"/>
          <w:color w:val="000000"/>
          <w:kern w:val="0"/>
          <w:szCs w:val="20"/>
        </w:rPr>
        <w:t>v</w:t>
      </w:r>
      <w:r w:rsidR="005951E9" w:rsidRPr="009A097C">
        <w:rPr>
          <w:rFonts w:ascii="Helv" w:hAnsi="Helv" w:cs="Helv"/>
          <w:color w:val="000000"/>
          <w:kern w:val="0"/>
          <w:szCs w:val="20"/>
        </w:rPr>
        <w:t xml:space="preserve">eč nivojsko </w:t>
      </w:r>
      <w:r w:rsidR="000D414F" w:rsidRPr="009A097C">
        <w:rPr>
          <w:rFonts w:ascii="Helv" w:hAnsi="Helv" w:cs="Helv"/>
          <w:color w:val="000000"/>
          <w:kern w:val="0"/>
          <w:szCs w:val="20"/>
        </w:rPr>
        <w:t xml:space="preserve">fizično </w:t>
      </w:r>
      <w:r w:rsidR="005951E9" w:rsidRPr="009A097C">
        <w:rPr>
          <w:rFonts w:ascii="Helv" w:hAnsi="Helv" w:cs="Helv"/>
          <w:color w:val="000000"/>
          <w:kern w:val="0"/>
          <w:szCs w:val="20"/>
        </w:rPr>
        <w:t xml:space="preserve">in mehansko </w:t>
      </w:r>
      <w:r w:rsidR="000D414F" w:rsidRPr="009A097C">
        <w:rPr>
          <w:rFonts w:ascii="Helv" w:hAnsi="Helv" w:cs="Helv"/>
          <w:color w:val="000000"/>
          <w:kern w:val="0"/>
          <w:szCs w:val="20"/>
        </w:rPr>
        <w:t>varovan dostop do strežnikov</w:t>
      </w:r>
      <w:bookmarkEnd w:id="10"/>
      <w:r w:rsidR="00DB16DA" w:rsidRPr="009A097C">
        <w:rPr>
          <w:rFonts w:ascii="Helv" w:hAnsi="Helv" w:cs="Helv"/>
          <w:color w:val="000000"/>
          <w:kern w:val="0"/>
          <w:szCs w:val="20"/>
        </w:rPr>
        <w:t xml:space="preserve"> </w:t>
      </w:r>
      <w:r w:rsidR="00B77890">
        <w:rPr>
          <w:rFonts w:ascii="Helv" w:hAnsi="Helv" w:cs="Helv"/>
          <w:color w:val="000000"/>
          <w:kern w:val="0"/>
          <w:szCs w:val="20"/>
        </w:rPr>
        <w:t>z</w:t>
      </w:r>
      <w:r w:rsidR="00DB16DA" w:rsidRPr="009A097C">
        <w:rPr>
          <w:rFonts w:ascii="Helv" w:hAnsi="Helv" w:cs="Helv"/>
          <w:color w:val="000000"/>
          <w:kern w:val="0"/>
          <w:szCs w:val="20"/>
        </w:rPr>
        <w:t xml:space="preserve"> možnostjo </w:t>
      </w:r>
      <w:r w:rsidR="00D779C0" w:rsidRPr="009A097C">
        <w:rPr>
          <w:rFonts w:ascii="Helv" w:hAnsi="Helv" w:cs="Helv"/>
          <w:color w:val="000000"/>
          <w:kern w:val="0"/>
          <w:szCs w:val="20"/>
        </w:rPr>
        <w:t xml:space="preserve">24/7 </w:t>
      </w:r>
      <w:r w:rsidR="00DB16DA" w:rsidRPr="009A097C">
        <w:rPr>
          <w:rFonts w:ascii="Helv" w:hAnsi="Helv" w:cs="Helv"/>
          <w:color w:val="000000"/>
          <w:kern w:val="0"/>
          <w:szCs w:val="20"/>
        </w:rPr>
        <w:t>nenajavljenega dostopa za pooblaščene osebe</w:t>
      </w:r>
      <w:r w:rsidR="00DE5E92">
        <w:rPr>
          <w:rFonts w:ascii="Helv" w:hAnsi="Helv" w:cs="Helv"/>
          <w:color w:val="000000"/>
          <w:kern w:val="0"/>
          <w:szCs w:val="20"/>
        </w:rPr>
        <w:t xml:space="preserve"> naročnika</w:t>
      </w:r>
      <w:r w:rsidR="000D414F" w:rsidRPr="009A097C">
        <w:rPr>
          <w:rFonts w:ascii="Helv" w:hAnsi="Helv" w:cs="Helv"/>
          <w:color w:val="000000"/>
          <w:kern w:val="0"/>
          <w:szCs w:val="20"/>
        </w:rPr>
        <w:t>,</w:t>
      </w:r>
    </w:p>
    <w:p w14:paraId="4866424E" w14:textId="4C564B12" w:rsidR="00DB16DA" w:rsidRPr="009A097C" w:rsidRDefault="00DB16DA"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sidRPr="009A097C">
        <w:rPr>
          <w:rFonts w:ascii="Helv" w:hAnsi="Helv" w:cs="Helv"/>
          <w:color w:val="000000"/>
          <w:kern w:val="0"/>
          <w:szCs w:val="20"/>
        </w:rPr>
        <w:t xml:space="preserve">lokacija mora zagotavljati 24-urno </w:t>
      </w:r>
      <w:r w:rsidR="00A979C1">
        <w:rPr>
          <w:rFonts w:ascii="Helv" w:hAnsi="Helv" w:cs="Helv"/>
          <w:color w:val="000000"/>
          <w:kern w:val="0"/>
          <w:szCs w:val="20"/>
        </w:rPr>
        <w:t xml:space="preserve">dostopnost ter </w:t>
      </w:r>
      <w:r w:rsidRPr="009A097C">
        <w:rPr>
          <w:rFonts w:ascii="Helv" w:hAnsi="Helv" w:cs="Helv"/>
          <w:color w:val="000000"/>
          <w:kern w:val="0"/>
          <w:szCs w:val="20"/>
        </w:rPr>
        <w:t>podporo in zagotavljati visoko razpoložljivost storitev</w:t>
      </w:r>
      <w:r w:rsidR="006A6544" w:rsidRPr="009A097C">
        <w:rPr>
          <w:rFonts w:ascii="Helv" w:hAnsi="Helv" w:cs="Helv"/>
          <w:color w:val="000000"/>
          <w:kern w:val="0"/>
          <w:szCs w:val="20"/>
        </w:rPr>
        <w:t>,</w:t>
      </w:r>
    </w:p>
    <w:p w14:paraId="704AAEF4" w14:textId="26EC7A55" w:rsidR="002741CD" w:rsidRPr="00B77890" w:rsidRDefault="00DB16DA"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sidRPr="00B77890">
        <w:rPr>
          <w:rFonts w:ascii="Helv" w:hAnsi="Helv" w:cs="Helv"/>
          <w:color w:val="000000"/>
          <w:kern w:val="0"/>
          <w:szCs w:val="20"/>
        </w:rPr>
        <w:t xml:space="preserve">lokacija sekundarnega podatkovnega centra mora biti prilagodljiva in omogočati povečanje ali zmanjšanje zmogljivosti glede na </w:t>
      </w:r>
      <w:r w:rsidR="006A6544" w:rsidRPr="00B77890">
        <w:rPr>
          <w:rFonts w:ascii="Helv" w:hAnsi="Helv" w:cs="Helv"/>
          <w:color w:val="000000"/>
          <w:kern w:val="0"/>
          <w:szCs w:val="20"/>
        </w:rPr>
        <w:t>potrebe,</w:t>
      </w:r>
    </w:p>
    <w:p w14:paraId="47BF7755" w14:textId="6151E9F4" w:rsidR="001E37FB" w:rsidRPr="008C2931" w:rsidRDefault="000D414F"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bookmarkStart w:id="13" w:name="_Hlk219711834"/>
      <w:r w:rsidRPr="008C2931">
        <w:rPr>
          <w:rFonts w:ascii="Helv" w:hAnsi="Helv" w:cs="Helv"/>
          <w:color w:val="000000"/>
          <w:kern w:val="0"/>
          <w:szCs w:val="20"/>
        </w:rPr>
        <w:t>lokacija mora ustrezati vsem varnostnim certifikatom</w:t>
      </w:r>
      <w:bookmarkEnd w:id="12"/>
      <w:r w:rsidR="0082319E" w:rsidRPr="008C2931">
        <w:rPr>
          <w:rFonts w:ascii="Helv" w:hAnsi="Helv" w:cs="Helv"/>
          <w:color w:val="000000"/>
          <w:kern w:val="0"/>
          <w:szCs w:val="20"/>
        </w:rPr>
        <w:t>,</w:t>
      </w:r>
      <w:r w:rsidR="006A6544" w:rsidRPr="008C2931">
        <w:rPr>
          <w:rFonts w:ascii="Helv" w:hAnsi="Helv" w:cs="Helv"/>
          <w:color w:val="000000"/>
          <w:kern w:val="0"/>
          <w:szCs w:val="20"/>
        </w:rPr>
        <w:t xml:space="preserve"> vključno</w:t>
      </w:r>
      <w:r w:rsidR="0082319E" w:rsidRPr="008C2931">
        <w:rPr>
          <w:rFonts w:ascii="Helv" w:hAnsi="Helv" w:cs="Helv"/>
          <w:color w:val="000000"/>
          <w:kern w:val="0"/>
          <w:szCs w:val="20"/>
        </w:rPr>
        <w:t xml:space="preserve"> z</w:t>
      </w:r>
      <w:r w:rsidR="006A6544" w:rsidRPr="008C2931">
        <w:rPr>
          <w:rFonts w:ascii="Helv" w:hAnsi="Helv" w:cs="Helv"/>
          <w:color w:val="000000"/>
          <w:kern w:val="0"/>
          <w:szCs w:val="20"/>
        </w:rPr>
        <w:t xml:space="preserve"> IS027001:2022</w:t>
      </w:r>
      <w:r w:rsidR="0082319E" w:rsidRPr="008C2931">
        <w:rPr>
          <w:rFonts w:ascii="Helv" w:hAnsi="Helv" w:cs="Helv"/>
          <w:color w:val="000000"/>
          <w:kern w:val="0"/>
          <w:szCs w:val="20"/>
        </w:rPr>
        <w:t xml:space="preserve"> ali enakovrednim</w:t>
      </w:r>
      <w:r w:rsidR="006A6544" w:rsidRPr="008C2931">
        <w:rPr>
          <w:rFonts w:ascii="Helv" w:hAnsi="Helv" w:cs="Helv"/>
          <w:color w:val="000000"/>
          <w:kern w:val="0"/>
          <w:szCs w:val="20"/>
        </w:rPr>
        <w:t xml:space="preserve">, </w:t>
      </w:r>
      <w:proofErr w:type="spellStart"/>
      <w:r w:rsidR="006A6544" w:rsidRPr="008C2931">
        <w:rPr>
          <w:rFonts w:ascii="Helv" w:hAnsi="Helv" w:cs="Helv"/>
          <w:color w:val="000000"/>
          <w:kern w:val="0"/>
          <w:szCs w:val="20"/>
        </w:rPr>
        <w:t>Uptime</w:t>
      </w:r>
      <w:proofErr w:type="spellEnd"/>
      <w:r w:rsidR="006A6544" w:rsidRPr="008C2931">
        <w:rPr>
          <w:rFonts w:ascii="Helv" w:hAnsi="Helv" w:cs="Helv"/>
          <w:color w:val="000000"/>
          <w:kern w:val="0"/>
          <w:szCs w:val="20"/>
        </w:rPr>
        <w:t xml:space="preserve"> Institute </w:t>
      </w:r>
      <w:proofErr w:type="spellStart"/>
      <w:r w:rsidR="006A6544" w:rsidRPr="008C2931">
        <w:rPr>
          <w:rFonts w:ascii="Helv" w:hAnsi="Helv" w:cs="Helv"/>
          <w:color w:val="000000"/>
          <w:kern w:val="0"/>
          <w:szCs w:val="20"/>
        </w:rPr>
        <w:t>Tier</w:t>
      </w:r>
      <w:proofErr w:type="spellEnd"/>
      <w:r w:rsidR="006A6544" w:rsidRPr="008C2931">
        <w:rPr>
          <w:rFonts w:ascii="Helv" w:hAnsi="Helv" w:cs="Helv"/>
          <w:color w:val="000000"/>
          <w:kern w:val="0"/>
          <w:szCs w:val="20"/>
        </w:rPr>
        <w:t xml:space="preserve"> III</w:t>
      </w:r>
      <w:bookmarkEnd w:id="13"/>
      <w:r w:rsidR="00B46F10" w:rsidRPr="008C2931">
        <w:rPr>
          <w:rFonts w:ascii="Helv" w:hAnsi="Helv" w:cs="Helv"/>
          <w:color w:val="000000"/>
          <w:kern w:val="0"/>
          <w:szCs w:val="20"/>
        </w:rPr>
        <w:t xml:space="preserve"> </w:t>
      </w:r>
      <w:r w:rsidR="0082319E" w:rsidRPr="008C2931">
        <w:rPr>
          <w:rFonts w:ascii="Helv" w:hAnsi="Helv" w:cs="Helv"/>
          <w:color w:val="000000"/>
          <w:kern w:val="0"/>
          <w:szCs w:val="20"/>
        </w:rPr>
        <w:t>ali enakovrednim in</w:t>
      </w:r>
      <w:r w:rsidR="008C2931">
        <w:rPr>
          <w:rFonts w:ascii="Helv" w:hAnsi="Helv" w:cs="Helv"/>
          <w:color w:val="000000"/>
          <w:kern w:val="0"/>
          <w:szCs w:val="20"/>
        </w:rPr>
        <w:t xml:space="preserve"> </w:t>
      </w:r>
      <w:r w:rsidR="00B46F10" w:rsidRPr="008C2931">
        <w:rPr>
          <w:rFonts w:ascii="Helv" w:hAnsi="Helv" w:cs="Helv"/>
          <w:color w:val="000000"/>
          <w:kern w:val="0"/>
          <w:szCs w:val="20"/>
        </w:rPr>
        <w:t>EN 50600</w:t>
      </w:r>
      <w:r w:rsidR="006D7C05" w:rsidRPr="008C2931">
        <w:rPr>
          <w:rFonts w:ascii="Helv" w:hAnsi="Helv" w:cs="Helv"/>
          <w:color w:val="000000"/>
          <w:kern w:val="0"/>
          <w:szCs w:val="20"/>
        </w:rPr>
        <w:t xml:space="preserve"> razreda 3</w:t>
      </w:r>
      <w:r w:rsidR="0082319E" w:rsidRPr="008C2931">
        <w:rPr>
          <w:rFonts w:ascii="Helv" w:hAnsi="Helv" w:cs="Helv"/>
          <w:color w:val="000000"/>
          <w:kern w:val="0"/>
          <w:szCs w:val="20"/>
        </w:rPr>
        <w:t xml:space="preserve"> ali enakovrednim</w:t>
      </w:r>
      <w:r w:rsidR="00B46F10" w:rsidRPr="008C2931">
        <w:rPr>
          <w:rFonts w:ascii="Helv" w:hAnsi="Helv" w:cs="Helv"/>
          <w:color w:val="000000"/>
          <w:kern w:val="0"/>
          <w:szCs w:val="20"/>
        </w:rPr>
        <w:t>,</w:t>
      </w:r>
    </w:p>
    <w:p w14:paraId="6DA1FA6F" w14:textId="56DE6AFD" w:rsidR="00D779C0" w:rsidRPr="00DA4763" w:rsidRDefault="00D779C0" w:rsidP="008C2931">
      <w:pPr>
        <w:pStyle w:val="Odstavekseznama"/>
        <w:numPr>
          <w:ilvl w:val="0"/>
          <w:numId w:val="16"/>
        </w:numPr>
        <w:autoSpaceDE w:val="0"/>
        <w:autoSpaceDN w:val="0"/>
        <w:adjustRightInd w:val="0"/>
        <w:spacing w:after="120" w:line="260" w:lineRule="atLeast"/>
        <w:jc w:val="both"/>
        <w:rPr>
          <w:rFonts w:ascii="Helv" w:hAnsi="Helv" w:cs="Helv"/>
          <w:color w:val="000000"/>
          <w:kern w:val="0"/>
          <w:szCs w:val="20"/>
        </w:rPr>
      </w:pPr>
      <w:r w:rsidRPr="00DA4763">
        <w:rPr>
          <w:rFonts w:ascii="Helv" w:hAnsi="Helv" w:cs="Helv"/>
          <w:color w:val="000000"/>
          <w:kern w:val="0"/>
          <w:szCs w:val="20"/>
        </w:rPr>
        <w:t xml:space="preserve">možnost, da si naročnik </w:t>
      </w:r>
      <w:r w:rsidR="00DE5E92">
        <w:rPr>
          <w:rFonts w:ascii="Helv" w:hAnsi="Helv" w:cs="Helv"/>
          <w:color w:val="000000"/>
          <w:kern w:val="0"/>
          <w:szCs w:val="20"/>
        </w:rPr>
        <w:t xml:space="preserve">dodatno </w:t>
      </w:r>
      <w:r w:rsidRPr="00DA4763">
        <w:rPr>
          <w:rFonts w:ascii="Helv" w:hAnsi="Helv" w:cs="Helv"/>
          <w:color w:val="000000"/>
          <w:kern w:val="0"/>
          <w:szCs w:val="20"/>
        </w:rPr>
        <w:t xml:space="preserve">zagotovi </w:t>
      </w:r>
      <w:r w:rsidR="00DE5E92">
        <w:rPr>
          <w:rFonts w:ascii="Helv" w:hAnsi="Helv" w:cs="Helv"/>
          <w:color w:val="000000"/>
          <w:kern w:val="0"/>
          <w:szCs w:val="20"/>
        </w:rPr>
        <w:t xml:space="preserve">tudi </w:t>
      </w:r>
      <w:r w:rsidRPr="00DA4763">
        <w:rPr>
          <w:rFonts w:ascii="Helv" w:hAnsi="Helv" w:cs="Helv"/>
          <w:color w:val="000000"/>
          <w:kern w:val="0"/>
          <w:szCs w:val="20"/>
        </w:rPr>
        <w:t>lastno širokopasovno povezavo</w:t>
      </w:r>
      <w:r w:rsidR="007A44A4" w:rsidRPr="00DA4763">
        <w:rPr>
          <w:rFonts w:ascii="Helv" w:hAnsi="Helv" w:cs="Helv"/>
          <w:color w:val="000000"/>
          <w:kern w:val="0"/>
          <w:szCs w:val="20"/>
        </w:rPr>
        <w:t>.</w:t>
      </w:r>
    </w:p>
    <w:p w14:paraId="4863FE59" w14:textId="282AFB38" w:rsidR="00A10C07" w:rsidRPr="009A097C" w:rsidRDefault="00A10C07" w:rsidP="008C2931">
      <w:pPr>
        <w:autoSpaceDE w:val="0"/>
        <w:autoSpaceDN w:val="0"/>
        <w:adjustRightInd w:val="0"/>
        <w:spacing w:after="120" w:line="260" w:lineRule="atLeast"/>
        <w:jc w:val="both"/>
        <w:rPr>
          <w:rFonts w:ascii="Helv" w:hAnsi="Helv" w:cs="Helv"/>
          <w:color w:val="000000"/>
          <w:kern w:val="0"/>
          <w:szCs w:val="20"/>
        </w:rPr>
      </w:pPr>
      <w:r w:rsidRPr="009A097C">
        <w:rPr>
          <w:rFonts w:ascii="Helv" w:hAnsi="Helv" w:cs="Helv"/>
          <w:color w:val="000000"/>
          <w:kern w:val="0"/>
          <w:szCs w:val="20"/>
        </w:rPr>
        <w:t xml:space="preserve">Izvajalec lahko </w:t>
      </w:r>
      <w:r w:rsidR="00A979C1">
        <w:rPr>
          <w:rFonts w:ascii="Helv" w:hAnsi="Helv" w:cs="Helv"/>
          <w:color w:val="000000"/>
          <w:kern w:val="0"/>
          <w:szCs w:val="20"/>
        </w:rPr>
        <w:t>ponudi</w:t>
      </w:r>
      <w:r w:rsidR="00A979C1" w:rsidRPr="009A097C">
        <w:rPr>
          <w:rFonts w:ascii="Helv" w:hAnsi="Helv" w:cs="Helv"/>
          <w:color w:val="000000"/>
          <w:kern w:val="0"/>
          <w:szCs w:val="20"/>
        </w:rPr>
        <w:t xml:space="preserve"> </w:t>
      </w:r>
      <w:r w:rsidRPr="009A097C">
        <w:rPr>
          <w:rFonts w:ascii="Helv" w:hAnsi="Helv" w:cs="Helv"/>
          <w:color w:val="000000"/>
          <w:kern w:val="0"/>
          <w:szCs w:val="20"/>
        </w:rPr>
        <w:t>drugačno storitev od navedene</w:t>
      </w:r>
      <w:r w:rsidR="00A979C1">
        <w:rPr>
          <w:rFonts w:ascii="Helv" w:hAnsi="Helv" w:cs="Helv"/>
          <w:color w:val="000000"/>
          <w:kern w:val="0"/>
          <w:szCs w:val="20"/>
        </w:rPr>
        <w:t>,</w:t>
      </w:r>
      <w:r w:rsidRPr="009A097C">
        <w:rPr>
          <w:rFonts w:ascii="Helv" w:hAnsi="Helv" w:cs="Helv"/>
          <w:color w:val="000000"/>
          <w:kern w:val="0"/>
          <w:szCs w:val="20"/>
        </w:rPr>
        <w:t xml:space="preserve"> vendar mora zagotavljati vse</w:t>
      </w:r>
      <w:r w:rsidR="00A979C1">
        <w:rPr>
          <w:rFonts w:ascii="Helv" w:hAnsi="Helv" w:cs="Helv"/>
          <w:color w:val="000000"/>
          <w:kern w:val="0"/>
          <w:szCs w:val="20"/>
        </w:rPr>
        <w:t xml:space="preserve"> minimalne</w:t>
      </w:r>
      <w:r w:rsidRPr="009A097C">
        <w:rPr>
          <w:rFonts w:ascii="Helv" w:hAnsi="Helv" w:cs="Helv"/>
          <w:color w:val="000000"/>
          <w:kern w:val="0"/>
          <w:szCs w:val="20"/>
        </w:rPr>
        <w:t xml:space="preserve"> sistemske, arhitekturne in operativne zahteve, kot izhajajo iz teh </w:t>
      </w:r>
      <w:r w:rsidR="007A44A4">
        <w:rPr>
          <w:rFonts w:ascii="Helv" w:hAnsi="Helv" w:cs="Helv"/>
          <w:color w:val="000000"/>
          <w:kern w:val="0"/>
          <w:szCs w:val="20"/>
        </w:rPr>
        <w:t>T</w:t>
      </w:r>
      <w:r w:rsidRPr="009A097C">
        <w:rPr>
          <w:rFonts w:ascii="Helv" w:hAnsi="Helv" w:cs="Helv"/>
          <w:color w:val="000000"/>
          <w:kern w:val="0"/>
          <w:szCs w:val="20"/>
        </w:rPr>
        <w:t>ehničnih specifikacij. Izvajalec zagotavlja popolno kompatibilnost ponujene storitve s temi Tehničnimi specifikacijami in naročnikovo obstoječo strojno opremo.</w:t>
      </w:r>
    </w:p>
    <w:p w14:paraId="399BBA51" w14:textId="3BD22105" w:rsidR="002879AD" w:rsidRDefault="00845C01" w:rsidP="008C2931">
      <w:pPr>
        <w:pStyle w:val="Naslov1"/>
        <w:numPr>
          <w:ilvl w:val="0"/>
          <w:numId w:val="6"/>
        </w:numPr>
        <w:spacing w:line="260" w:lineRule="atLeast"/>
        <w:jc w:val="both"/>
        <w:rPr>
          <w:rFonts w:ascii="Helv" w:hAnsi="Helv"/>
        </w:rPr>
      </w:pPr>
      <w:bookmarkStart w:id="14" w:name="_Toc219877882"/>
      <w:r w:rsidRPr="007E6251">
        <w:rPr>
          <w:rFonts w:ascii="Helv" w:hAnsi="Helv"/>
        </w:rPr>
        <w:t>Nefunkcionalne in metodološke zahteve</w:t>
      </w:r>
      <w:bookmarkEnd w:id="14"/>
    </w:p>
    <w:p w14:paraId="6FF1977D" w14:textId="33783EC4" w:rsidR="00845C01" w:rsidRPr="007E6251" w:rsidRDefault="00845C01" w:rsidP="008C2931">
      <w:pPr>
        <w:spacing w:line="260" w:lineRule="atLeast"/>
        <w:jc w:val="both"/>
        <w:rPr>
          <w:rFonts w:ascii="Helv" w:hAnsi="Helv"/>
          <w:b/>
        </w:rPr>
      </w:pPr>
      <w:r w:rsidRPr="007E6251">
        <w:rPr>
          <w:rFonts w:ascii="Helv" w:hAnsi="Helv"/>
          <w:b/>
        </w:rPr>
        <w:t>Uporabnost</w:t>
      </w:r>
    </w:p>
    <w:p w14:paraId="224D98DD" w14:textId="72986C39" w:rsidR="00845C01" w:rsidRPr="007E6251" w:rsidRDefault="00845C01" w:rsidP="008C2931">
      <w:pPr>
        <w:autoSpaceDE w:val="0"/>
        <w:autoSpaceDN w:val="0"/>
        <w:adjustRightInd w:val="0"/>
        <w:spacing w:after="120" w:line="260" w:lineRule="atLeast"/>
        <w:jc w:val="both"/>
        <w:rPr>
          <w:rFonts w:ascii="Helv" w:hAnsi="Helv"/>
        </w:rPr>
      </w:pPr>
      <w:r w:rsidRPr="007E6251">
        <w:rPr>
          <w:rFonts w:ascii="Helv" w:hAnsi="Helv"/>
        </w:rPr>
        <w:t>Izveden</w:t>
      </w:r>
      <w:r w:rsidR="007A44A4">
        <w:rPr>
          <w:rFonts w:ascii="Helv" w:hAnsi="Helv"/>
        </w:rPr>
        <w:t>e</w:t>
      </w:r>
      <w:r w:rsidRPr="007E6251">
        <w:rPr>
          <w:rFonts w:ascii="Helv" w:hAnsi="Helv"/>
        </w:rPr>
        <w:t xml:space="preserve"> </w:t>
      </w:r>
      <w:r w:rsidR="00533AF0" w:rsidRPr="007E6251">
        <w:rPr>
          <w:rFonts w:ascii="Helv" w:hAnsi="Helv"/>
        </w:rPr>
        <w:t>storitve</w:t>
      </w:r>
      <w:r w:rsidRPr="007E6251">
        <w:rPr>
          <w:rFonts w:ascii="Helv" w:hAnsi="Helv"/>
        </w:rPr>
        <w:t xml:space="preserve"> morajo naročniku zagotavljati enostavno (intuitivno) uporabo funkcionalnosti. Kjerkoli je to izvedljivo, </w:t>
      </w:r>
      <w:r w:rsidR="007A44A4">
        <w:rPr>
          <w:rFonts w:ascii="Helv" w:hAnsi="Helv"/>
        </w:rPr>
        <w:t>je potrebno naročniku</w:t>
      </w:r>
      <w:r w:rsidRPr="007E6251">
        <w:rPr>
          <w:rFonts w:ascii="Helv" w:hAnsi="Helv"/>
        </w:rPr>
        <w:t xml:space="preserve"> ponuditi takojšen odziv in biti čim bolj prilagojen učinkoviti uporabi (čim manjše število korakov za izvedbo določenega postopka, čim hitrejši dostop do kakovostnih informacij</w:t>
      </w:r>
      <w:r w:rsidR="002358C3">
        <w:rPr>
          <w:rFonts w:ascii="Helv" w:hAnsi="Helv"/>
        </w:rPr>
        <w:t>,</w:t>
      </w:r>
      <w:r w:rsidRPr="007E6251">
        <w:rPr>
          <w:rFonts w:ascii="Helv" w:hAnsi="Helv"/>
        </w:rPr>
        <w:t>…).</w:t>
      </w:r>
    </w:p>
    <w:p w14:paraId="15EE12E8" w14:textId="17B3D4E4" w:rsidR="00845C01" w:rsidRPr="007E6251" w:rsidRDefault="00845C01" w:rsidP="008C2931">
      <w:pPr>
        <w:spacing w:line="260" w:lineRule="atLeast"/>
        <w:jc w:val="both"/>
        <w:rPr>
          <w:rFonts w:ascii="Helv" w:hAnsi="Helv"/>
          <w:b/>
        </w:rPr>
      </w:pPr>
      <w:r w:rsidRPr="007E6251">
        <w:rPr>
          <w:rFonts w:ascii="Helv" w:hAnsi="Helv"/>
          <w:b/>
        </w:rPr>
        <w:t>Razpoložljivost</w:t>
      </w:r>
    </w:p>
    <w:p w14:paraId="6957FFBB" w14:textId="50C733E1" w:rsidR="00845C01" w:rsidRPr="007E6251" w:rsidRDefault="00845C01" w:rsidP="008C2931">
      <w:pPr>
        <w:spacing w:line="260" w:lineRule="atLeast"/>
        <w:jc w:val="both"/>
        <w:rPr>
          <w:rFonts w:ascii="Helv" w:hAnsi="Helv"/>
        </w:rPr>
      </w:pPr>
      <w:r w:rsidRPr="007E6251">
        <w:rPr>
          <w:rFonts w:ascii="Helv" w:hAnsi="Helv"/>
        </w:rPr>
        <w:t xml:space="preserve">Razpoložljivost in ostale karakteristike </w:t>
      </w:r>
      <w:r w:rsidR="00533AF0" w:rsidRPr="007E6251">
        <w:rPr>
          <w:rFonts w:ascii="Helv" w:hAnsi="Helv"/>
        </w:rPr>
        <w:t xml:space="preserve">morajo biti v skladu </w:t>
      </w:r>
      <w:r w:rsidR="00A979C1">
        <w:rPr>
          <w:rFonts w:ascii="Helv" w:hAnsi="Helv"/>
        </w:rPr>
        <w:t>z</w:t>
      </w:r>
      <w:r w:rsidR="00533AF0" w:rsidRPr="007E6251">
        <w:rPr>
          <w:rFonts w:ascii="Helv" w:hAnsi="Helv"/>
        </w:rPr>
        <w:t xml:space="preserve"> zahtevami v Predmetu naročila. </w:t>
      </w:r>
    </w:p>
    <w:p w14:paraId="6FFAA4A3" w14:textId="788DF1E9" w:rsidR="00845C01" w:rsidRPr="00E438AE" w:rsidRDefault="00533AF0" w:rsidP="008C2931">
      <w:pPr>
        <w:spacing w:line="260" w:lineRule="atLeast"/>
        <w:jc w:val="both"/>
        <w:rPr>
          <w:rFonts w:ascii="Helv" w:hAnsi="Helv"/>
        </w:rPr>
      </w:pPr>
      <w:r w:rsidRPr="007E6251">
        <w:rPr>
          <w:rFonts w:ascii="Helv" w:hAnsi="Helv"/>
        </w:rPr>
        <w:t>Lokacija sekundarnega podatkovnega centra</w:t>
      </w:r>
      <w:r w:rsidR="00845C01" w:rsidRPr="007E6251">
        <w:rPr>
          <w:rFonts w:ascii="Helv" w:hAnsi="Helv"/>
        </w:rPr>
        <w:t xml:space="preserve"> mora biti razpoložljiv</w:t>
      </w:r>
      <w:r w:rsidRPr="007E6251">
        <w:rPr>
          <w:rFonts w:ascii="Helv" w:hAnsi="Helv"/>
        </w:rPr>
        <w:t>a</w:t>
      </w:r>
      <w:r w:rsidR="00845C01" w:rsidRPr="007E6251">
        <w:rPr>
          <w:rFonts w:ascii="Helv" w:hAnsi="Helv"/>
        </w:rPr>
        <w:t xml:space="preserve"> 24 ur vse dni v letu</w:t>
      </w:r>
      <w:r w:rsidR="001D700D" w:rsidRPr="007E6251">
        <w:rPr>
          <w:rFonts w:ascii="Helv" w:hAnsi="Helv"/>
        </w:rPr>
        <w:t xml:space="preserve"> oziroma </w:t>
      </w:r>
      <w:r w:rsidR="009B51BF">
        <w:rPr>
          <w:rFonts w:ascii="Helv" w:hAnsi="Helv"/>
        </w:rPr>
        <w:t>najmanj</w:t>
      </w:r>
      <w:r w:rsidR="00845C01" w:rsidRPr="007E6251">
        <w:rPr>
          <w:rFonts w:ascii="Helv" w:hAnsi="Helv"/>
        </w:rPr>
        <w:t xml:space="preserve"> 99 % na letn</w:t>
      </w:r>
      <w:r w:rsidR="005D2AFA">
        <w:rPr>
          <w:rFonts w:ascii="Helv" w:hAnsi="Helv"/>
        </w:rPr>
        <w:t>i</w:t>
      </w:r>
      <w:r w:rsidR="00845C01" w:rsidRPr="00E438AE">
        <w:rPr>
          <w:rFonts w:ascii="Helv" w:hAnsi="Helv"/>
        </w:rPr>
        <w:t xml:space="preserve"> rav</w:t>
      </w:r>
      <w:r w:rsidR="005D2AFA">
        <w:rPr>
          <w:rFonts w:ascii="Helv" w:hAnsi="Helv"/>
        </w:rPr>
        <w:t>ni</w:t>
      </w:r>
      <w:r w:rsidR="00845C01" w:rsidRPr="00E438AE">
        <w:rPr>
          <w:rFonts w:ascii="Helv" w:hAnsi="Helv"/>
        </w:rPr>
        <w:t>.</w:t>
      </w:r>
      <w:r w:rsidR="001D700D" w:rsidRPr="00E438AE">
        <w:rPr>
          <w:rFonts w:ascii="Helv" w:hAnsi="Helv"/>
        </w:rPr>
        <w:t xml:space="preserve"> Izklopi </w:t>
      </w:r>
      <w:r w:rsidR="00B52530" w:rsidRPr="00E438AE">
        <w:rPr>
          <w:rFonts w:ascii="Helv" w:hAnsi="Helv"/>
        </w:rPr>
        <w:t xml:space="preserve">zaradi vzdrževanja niso dovoljeni. </w:t>
      </w:r>
    </w:p>
    <w:p w14:paraId="7D8AFD25" w14:textId="3430A895" w:rsidR="00845C01" w:rsidRDefault="00845C01" w:rsidP="008C2931">
      <w:pPr>
        <w:spacing w:line="260" w:lineRule="atLeast"/>
        <w:jc w:val="both"/>
        <w:rPr>
          <w:rFonts w:ascii="Helv" w:hAnsi="Helv"/>
        </w:rPr>
      </w:pPr>
      <w:r w:rsidRPr="00E438AE">
        <w:rPr>
          <w:rFonts w:ascii="Helv" w:hAnsi="Helv"/>
        </w:rPr>
        <w:t>Pri zagotavljanju zgornje zanesljivosti</w:t>
      </w:r>
      <w:r w:rsidR="00B52530" w:rsidRPr="00E438AE">
        <w:rPr>
          <w:rFonts w:ascii="Helv" w:hAnsi="Helv"/>
        </w:rPr>
        <w:t xml:space="preserve"> se pričakuje največ 2 izpada daljša od 4 ure v obdobju trajanja javnega naročila</w:t>
      </w:r>
      <w:r w:rsidRPr="00E438AE">
        <w:rPr>
          <w:rFonts w:ascii="Helv" w:hAnsi="Helv"/>
        </w:rPr>
        <w:t>.</w:t>
      </w:r>
    </w:p>
    <w:p w14:paraId="6E7E3554" w14:textId="77777777" w:rsidR="00055D71" w:rsidRPr="00055D71" w:rsidRDefault="00055D71" w:rsidP="008C2931">
      <w:pPr>
        <w:spacing w:line="260" w:lineRule="atLeast"/>
        <w:jc w:val="both"/>
        <w:rPr>
          <w:rFonts w:ascii="Helv" w:hAnsi="Helv"/>
          <w:b/>
          <w:bCs/>
        </w:rPr>
      </w:pPr>
      <w:r w:rsidRPr="00055D71">
        <w:rPr>
          <w:rFonts w:ascii="Helv" w:hAnsi="Helv"/>
          <w:b/>
          <w:bCs/>
        </w:rPr>
        <w:t>Varnost</w:t>
      </w:r>
    </w:p>
    <w:p w14:paraId="29D59720" w14:textId="4B7DE8EC" w:rsidR="00055D71" w:rsidRPr="00E438AE" w:rsidRDefault="00055D71" w:rsidP="008C2931">
      <w:pPr>
        <w:spacing w:line="260" w:lineRule="atLeast"/>
        <w:jc w:val="both"/>
        <w:rPr>
          <w:rFonts w:ascii="Helv" w:hAnsi="Helv"/>
          <w:b/>
        </w:rPr>
      </w:pPr>
      <w:r>
        <w:rPr>
          <w:rFonts w:ascii="Helv" w:hAnsi="Helv"/>
        </w:rPr>
        <w:t>V</w:t>
      </w:r>
      <w:r w:rsidRPr="00055D71">
        <w:rPr>
          <w:rFonts w:ascii="Helv" w:hAnsi="Helv"/>
        </w:rPr>
        <w:t xml:space="preserve"> podatkovn</w:t>
      </w:r>
      <w:r>
        <w:rPr>
          <w:rFonts w:ascii="Helv" w:hAnsi="Helv"/>
        </w:rPr>
        <w:t>em</w:t>
      </w:r>
      <w:r w:rsidRPr="00055D71">
        <w:rPr>
          <w:rFonts w:ascii="Helv" w:hAnsi="Helv"/>
        </w:rPr>
        <w:t xml:space="preserve"> centr</w:t>
      </w:r>
      <w:r>
        <w:rPr>
          <w:rFonts w:ascii="Helv" w:hAnsi="Helv"/>
        </w:rPr>
        <w:t>u je potrebno</w:t>
      </w:r>
      <w:r w:rsidRPr="00055D71">
        <w:rPr>
          <w:rFonts w:ascii="Helv" w:hAnsi="Helv"/>
        </w:rPr>
        <w:t xml:space="preserve"> </w:t>
      </w:r>
      <w:r>
        <w:rPr>
          <w:rFonts w:ascii="Helv" w:hAnsi="Helv"/>
        </w:rPr>
        <w:t>zagotavljati</w:t>
      </w:r>
      <w:r w:rsidRPr="00055D71">
        <w:rPr>
          <w:rFonts w:ascii="Helv" w:hAnsi="Helv"/>
        </w:rPr>
        <w:t xml:space="preserve"> večplastno zaščito za</w:t>
      </w:r>
      <w:r>
        <w:rPr>
          <w:rFonts w:ascii="Helv" w:hAnsi="Helv"/>
        </w:rPr>
        <w:t xml:space="preserve"> </w:t>
      </w:r>
      <w:r w:rsidRPr="00055D71">
        <w:rPr>
          <w:rFonts w:ascii="Helv" w:hAnsi="Helv"/>
        </w:rPr>
        <w:t xml:space="preserve">podatke, vključno z </w:t>
      </w:r>
      <w:r w:rsidRPr="00E23338">
        <w:rPr>
          <w:rFonts w:ascii="Helv" w:hAnsi="Helv"/>
        </w:rPr>
        <w:t>nadzorom dostopa,</w:t>
      </w:r>
      <w:r w:rsidR="00E23338" w:rsidRPr="00E23338">
        <w:rPr>
          <w:rFonts w:ascii="Helv" w:hAnsi="Helv"/>
        </w:rPr>
        <w:t xml:space="preserve"> fizično varnostjo in nadzorom nad omrežjem, kar poveča varnost </w:t>
      </w:r>
      <w:r w:rsidR="00C24574">
        <w:rPr>
          <w:rFonts w:ascii="Helv" w:hAnsi="Helv"/>
        </w:rPr>
        <w:t>naših</w:t>
      </w:r>
      <w:r w:rsidR="00E23338" w:rsidRPr="00E23338">
        <w:rPr>
          <w:rFonts w:ascii="Helv" w:hAnsi="Helv"/>
        </w:rPr>
        <w:t xml:space="preserve"> podatkov.</w:t>
      </w:r>
    </w:p>
    <w:p w14:paraId="2031D4F0" w14:textId="77777777" w:rsidR="00845C01" w:rsidRDefault="00845C01" w:rsidP="008C2931">
      <w:pPr>
        <w:spacing w:line="260" w:lineRule="atLeast"/>
        <w:jc w:val="both"/>
        <w:rPr>
          <w:rFonts w:ascii="Helv" w:hAnsi="Helv"/>
          <w:b/>
        </w:rPr>
      </w:pPr>
      <w:r w:rsidRPr="00E438AE">
        <w:rPr>
          <w:rFonts w:ascii="Helv" w:hAnsi="Helv"/>
          <w:b/>
        </w:rPr>
        <w:t xml:space="preserve">Zanesljivost </w:t>
      </w:r>
    </w:p>
    <w:p w14:paraId="16B985E4" w14:textId="0308E571" w:rsidR="00055D71" w:rsidRPr="00E438AE" w:rsidRDefault="00055D71" w:rsidP="008C2931">
      <w:pPr>
        <w:spacing w:line="260" w:lineRule="atLeast"/>
        <w:jc w:val="both"/>
        <w:rPr>
          <w:rFonts w:ascii="Helv" w:hAnsi="Helv"/>
          <w:bCs/>
        </w:rPr>
      </w:pPr>
      <w:r>
        <w:rPr>
          <w:rFonts w:ascii="Helv" w:hAnsi="Helv"/>
          <w:bCs/>
        </w:rPr>
        <w:t>Lokacija sekundarnega</w:t>
      </w:r>
      <w:r w:rsidRPr="00055D71">
        <w:rPr>
          <w:rFonts w:ascii="Helv" w:hAnsi="Helv"/>
          <w:bCs/>
        </w:rPr>
        <w:t xml:space="preserve"> podatkovn</w:t>
      </w:r>
      <w:r>
        <w:rPr>
          <w:rFonts w:ascii="Helv" w:hAnsi="Helv"/>
          <w:bCs/>
        </w:rPr>
        <w:t>ega</w:t>
      </w:r>
      <w:r w:rsidRPr="00055D71">
        <w:rPr>
          <w:rFonts w:ascii="Helv" w:hAnsi="Helv"/>
          <w:bCs/>
        </w:rPr>
        <w:t xml:space="preserve"> centr</w:t>
      </w:r>
      <w:r>
        <w:rPr>
          <w:rFonts w:ascii="Helv" w:hAnsi="Helv"/>
          <w:bCs/>
        </w:rPr>
        <w:t xml:space="preserve">a mora </w:t>
      </w:r>
      <w:r w:rsidRPr="00055D71">
        <w:rPr>
          <w:rFonts w:ascii="Helv" w:hAnsi="Helv"/>
          <w:bCs/>
        </w:rPr>
        <w:t xml:space="preserve"> zagotavlj</w:t>
      </w:r>
      <w:r>
        <w:rPr>
          <w:rFonts w:ascii="Helv" w:hAnsi="Helv"/>
          <w:bCs/>
        </w:rPr>
        <w:t xml:space="preserve">ati </w:t>
      </w:r>
      <w:r w:rsidRPr="00055D71">
        <w:rPr>
          <w:rFonts w:ascii="Helv" w:hAnsi="Helv"/>
          <w:bCs/>
        </w:rPr>
        <w:t xml:space="preserve"> visoko raven zanesljivosti storitev, nadomestne vire energije, vzdrževanje opreme in strokovnjake za zagotavljanje, da se storitve izvajajo neprekinjeno.</w:t>
      </w:r>
    </w:p>
    <w:p w14:paraId="4FD2E073" w14:textId="5E55B053" w:rsidR="00E23338" w:rsidRPr="00E438AE" w:rsidRDefault="00845C01" w:rsidP="008C2931">
      <w:pPr>
        <w:spacing w:line="260" w:lineRule="atLeast"/>
        <w:jc w:val="both"/>
        <w:rPr>
          <w:rFonts w:ascii="Helv" w:hAnsi="Helv"/>
        </w:rPr>
      </w:pPr>
      <w:r w:rsidRPr="00E438AE">
        <w:rPr>
          <w:rFonts w:ascii="Helv" w:hAnsi="Helv"/>
        </w:rPr>
        <w:t xml:space="preserve">V primeru, da pride do napak ali izpada sistema, mora izvajalec zagotavljati mehanizem, ki bo omogočal prehod v prvotno stanje. </w:t>
      </w:r>
    </w:p>
    <w:p w14:paraId="27E14346" w14:textId="6B9FAF79" w:rsidR="00845C01" w:rsidRPr="00E438AE" w:rsidRDefault="00845C01" w:rsidP="008C2931">
      <w:pPr>
        <w:spacing w:line="260" w:lineRule="atLeast"/>
        <w:jc w:val="both"/>
        <w:rPr>
          <w:rFonts w:ascii="Helv" w:hAnsi="Helv"/>
          <w:b/>
        </w:rPr>
      </w:pPr>
      <w:r w:rsidRPr="00E438AE">
        <w:rPr>
          <w:rFonts w:ascii="Helv" w:hAnsi="Helv"/>
          <w:b/>
        </w:rPr>
        <w:t xml:space="preserve">Nadgradljivost </w:t>
      </w:r>
    </w:p>
    <w:p w14:paraId="2EF721E0" w14:textId="729C4438" w:rsidR="008B07D4" w:rsidRDefault="00845C01" w:rsidP="008C2931">
      <w:pPr>
        <w:spacing w:line="260" w:lineRule="atLeast"/>
        <w:jc w:val="both"/>
        <w:rPr>
          <w:rFonts w:ascii="Helv" w:hAnsi="Helv"/>
        </w:rPr>
      </w:pPr>
      <w:r w:rsidRPr="00E438AE">
        <w:rPr>
          <w:rFonts w:ascii="Helv" w:hAnsi="Helv"/>
        </w:rPr>
        <w:t>Rešitev mora biti zasnovana na način, ki bo omogočal enostavno (tehnološko nezahtevno) in hitro izvajanje nadgradenj. Arhitekturna in tehnična zasnova morata omogočati dovolj enostavno dodajanje nove strojne opreme.</w:t>
      </w:r>
      <w:r w:rsidR="00E438AE">
        <w:rPr>
          <w:rFonts w:ascii="Helv" w:hAnsi="Helv"/>
        </w:rPr>
        <w:t xml:space="preserve"> </w:t>
      </w:r>
    </w:p>
    <w:p w14:paraId="0D543A24" w14:textId="77777777" w:rsidR="009E3D84" w:rsidRPr="00E438AE" w:rsidRDefault="009E3D84" w:rsidP="008C2931">
      <w:pPr>
        <w:spacing w:line="260" w:lineRule="atLeast"/>
        <w:jc w:val="both"/>
        <w:rPr>
          <w:rFonts w:ascii="Helv" w:hAnsi="Helv"/>
        </w:rPr>
      </w:pPr>
    </w:p>
    <w:p w14:paraId="7F91FB21" w14:textId="77777777" w:rsidR="00845C01" w:rsidRPr="00E438AE" w:rsidRDefault="00845C01" w:rsidP="008C2931">
      <w:pPr>
        <w:spacing w:line="260" w:lineRule="atLeast"/>
        <w:jc w:val="both"/>
        <w:rPr>
          <w:rFonts w:ascii="Helv" w:hAnsi="Helv"/>
          <w:b/>
        </w:rPr>
      </w:pPr>
      <w:r w:rsidRPr="00E438AE">
        <w:rPr>
          <w:rFonts w:ascii="Helv" w:hAnsi="Helv"/>
          <w:b/>
        </w:rPr>
        <w:lastRenderedPageBreak/>
        <w:t>Tehnološke zahteve</w:t>
      </w:r>
    </w:p>
    <w:p w14:paraId="4A9F9899" w14:textId="7401561A" w:rsidR="00845C01" w:rsidRPr="00E438AE" w:rsidRDefault="00845C01" w:rsidP="008C2931">
      <w:pPr>
        <w:spacing w:line="260" w:lineRule="atLeast"/>
        <w:jc w:val="both"/>
        <w:rPr>
          <w:rFonts w:ascii="Helv" w:hAnsi="Helv"/>
        </w:rPr>
      </w:pPr>
      <w:r w:rsidRPr="00E438AE">
        <w:rPr>
          <w:rFonts w:ascii="Helv" w:hAnsi="Helv"/>
        </w:rPr>
        <w:t>Za doba</w:t>
      </w:r>
      <w:r w:rsidR="00B52530" w:rsidRPr="00E438AE">
        <w:rPr>
          <w:rFonts w:ascii="Helv" w:hAnsi="Helv"/>
        </w:rPr>
        <w:t>vljeno storitev</w:t>
      </w:r>
      <w:r w:rsidRPr="00E438AE">
        <w:rPr>
          <w:rFonts w:ascii="Helv" w:hAnsi="Helv"/>
        </w:rPr>
        <w:t xml:space="preserve"> mora biti izdelana in naročniku predana vsa tehnična dokumentacija v tiskani obliki (1 izvod) in v formatih .</w:t>
      </w:r>
      <w:proofErr w:type="spellStart"/>
      <w:r w:rsidRPr="00E438AE">
        <w:rPr>
          <w:rFonts w:ascii="Helv" w:hAnsi="Helv"/>
        </w:rPr>
        <w:t>docx</w:t>
      </w:r>
      <w:proofErr w:type="spellEnd"/>
      <w:r w:rsidRPr="00E438AE">
        <w:rPr>
          <w:rFonts w:ascii="Helv" w:hAnsi="Helv"/>
        </w:rPr>
        <w:t xml:space="preserve"> in .</w:t>
      </w:r>
      <w:proofErr w:type="spellStart"/>
      <w:r w:rsidRPr="00E438AE">
        <w:rPr>
          <w:rFonts w:ascii="Helv" w:hAnsi="Helv"/>
        </w:rPr>
        <w:t>pdf</w:t>
      </w:r>
      <w:proofErr w:type="spellEnd"/>
      <w:r w:rsidRPr="00E438AE">
        <w:rPr>
          <w:rFonts w:ascii="Helv" w:hAnsi="Helv"/>
        </w:rPr>
        <w:t xml:space="preserve"> v elektronski obliki.</w:t>
      </w:r>
    </w:p>
    <w:p w14:paraId="4144E5FB" w14:textId="1F6A2848" w:rsidR="00A10C07" w:rsidRDefault="008E1D30" w:rsidP="008C2931">
      <w:pPr>
        <w:pStyle w:val="Naslov1"/>
        <w:numPr>
          <w:ilvl w:val="0"/>
          <w:numId w:val="6"/>
        </w:numPr>
        <w:spacing w:line="260" w:lineRule="atLeast"/>
        <w:jc w:val="both"/>
        <w:rPr>
          <w:rFonts w:ascii="Helv" w:hAnsi="Helv"/>
        </w:rPr>
      </w:pPr>
      <w:bookmarkStart w:id="15" w:name="_Toc219877883"/>
      <w:r w:rsidRPr="00E438AE">
        <w:rPr>
          <w:rFonts w:ascii="Helv" w:hAnsi="Helv"/>
        </w:rPr>
        <w:t>Odprava pomanjkljivosti</w:t>
      </w:r>
      <w:bookmarkEnd w:id="15"/>
    </w:p>
    <w:p w14:paraId="33515854" w14:textId="4C86FA53" w:rsidR="008E1D30" w:rsidRPr="00E438AE" w:rsidRDefault="008E1D30" w:rsidP="008C2931">
      <w:pPr>
        <w:spacing w:after="20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Izvajalec jamči, da bo </w:t>
      </w:r>
      <w:r w:rsidR="00A979C1">
        <w:rPr>
          <w:rFonts w:ascii="Helv" w:eastAsia="Calibri" w:hAnsi="Helv" w:cs="Times New Roman"/>
          <w:kern w:val="0"/>
          <w:szCs w:val="20"/>
          <w14:ligatures w14:val="none"/>
        </w:rPr>
        <w:t>storitev</w:t>
      </w:r>
      <w:r w:rsidR="00A979C1" w:rsidRPr="00E438AE">
        <w:rPr>
          <w:rFonts w:ascii="Helv" w:eastAsia="Calibri" w:hAnsi="Helv" w:cs="Times New Roman"/>
          <w:kern w:val="0"/>
          <w:szCs w:val="20"/>
          <w14:ligatures w14:val="none"/>
        </w:rPr>
        <w:t xml:space="preserve"> </w:t>
      </w:r>
      <w:r w:rsidRPr="00E438AE">
        <w:rPr>
          <w:rFonts w:ascii="Helv" w:eastAsia="Calibri" w:hAnsi="Helv" w:cs="Times New Roman"/>
          <w:kern w:val="0"/>
          <w:szCs w:val="20"/>
          <w14:ligatures w14:val="none"/>
        </w:rPr>
        <w:t>delovala v skladu s specificiranimi zahtevami. V primeru napak jih bo odpravil v skladu s spodnjimi navodili.</w:t>
      </w:r>
    </w:p>
    <w:p w14:paraId="52B66FD9" w14:textId="597ECAF7" w:rsidR="008E1D30" w:rsidRPr="00E438AE" w:rsidRDefault="008E1D30" w:rsidP="008C2931">
      <w:pPr>
        <w:spacing w:after="20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Napaka je definirana kot nedelovanje zahtevanih </w:t>
      </w:r>
      <w:r w:rsidR="002879AD" w:rsidRPr="00E438AE">
        <w:rPr>
          <w:rFonts w:ascii="Helv" w:eastAsia="Calibri" w:hAnsi="Helv" w:cs="Times New Roman"/>
          <w:kern w:val="0"/>
          <w:szCs w:val="20"/>
          <w14:ligatures w14:val="none"/>
        </w:rPr>
        <w:t>storitev</w:t>
      </w:r>
      <w:r w:rsidRPr="00E438AE">
        <w:rPr>
          <w:rFonts w:ascii="Helv" w:eastAsia="Calibri" w:hAnsi="Helv" w:cs="Times New Roman"/>
          <w:kern w:val="0"/>
          <w:szCs w:val="20"/>
          <w14:ligatures w14:val="none"/>
        </w:rPr>
        <w:t xml:space="preserve"> oziroma delovanje, ki ni v skladu z zahtevami, določenimi v končni specifikaciji zahtev, z zakonodajo oziroma tistimi, ki so z izvajalcem naknadno sporazumno dogovorjene, ali z navodili za</w:t>
      </w:r>
      <w:r w:rsidR="00E622CE">
        <w:rPr>
          <w:rFonts w:ascii="Helv" w:eastAsia="Calibri" w:hAnsi="Helv" w:cs="Times New Roman"/>
          <w:kern w:val="0"/>
          <w:szCs w:val="20"/>
          <w14:ligatures w14:val="none"/>
        </w:rPr>
        <w:t xml:space="preserve"> izvajanje storitve</w:t>
      </w:r>
      <w:r w:rsidRPr="00E438AE">
        <w:rPr>
          <w:rFonts w:ascii="Helv" w:eastAsia="Calibri" w:hAnsi="Helv" w:cs="Times New Roman"/>
          <w:kern w:val="0"/>
          <w:szCs w:val="20"/>
          <w14:ligatures w14:val="none"/>
        </w:rPr>
        <w:t>. Napake se delijo glede na resnost, od česar je odvisna tudi hitrost oziroma nujnost odprave:</w:t>
      </w:r>
    </w:p>
    <w:p w14:paraId="3BEDAFCC" w14:textId="60FAAB9E" w:rsidR="008E1D30" w:rsidRPr="00E438AE" w:rsidRDefault="008E1D30" w:rsidP="008C2931">
      <w:pPr>
        <w:numPr>
          <w:ilvl w:val="0"/>
          <w:numId w:val="13"/>
        </w:numPr>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kritična napaka: </w:t>
      </w:r>
      <w:r w:rsidR="00E622CE">
        <w:rPr>
          <w:rFonts w:ascii="Helv" w:eastAsia="Calibri" w:hAnsi="Helv" w:cs="Times New Roman"/>
          <w:kern w:val="0"/>
          <w:szCs w:val="20"/>
          <w14:ligatures w14:val="none"/>
        </w:rPr>
        <w:t>storitev</w:t>
      </w:r>
      <w:r w:rsidR="00E622CE" w:rsidRPr="00E438AE">
        <w:rPr>
          <w:rFonts w:ascii="Helv" w:eastAsia="Calibri" w:hAnsi="Helv" w:cs="Times New Roman"/>
          <w:kern w:val="0"/>
          <w:szCs w:val="20"/>
          <w14:ligatures w14:val="none"/>
        </w:rPr>
        <w:t xml:space="preserve"> </w:t>
      </w:r>
      <w:r w:rsidRPr="00E438AE">
        <w:rPr>
          <w:rFonts w:ascii="Helv" w:eastAsia="Calibri" w:hAnsi="Helv" w:cs="Times New Roman"/>
          <w:kern w:val="0"/>
          <w:szCs w:val="20"/>
          <w14:ligatures w14:val="none"/>
        </w:rPr>
        <w:t>ne deluje v celoti ali ne delujejo njene ključne funkcionalnosti,</w:t>
      </w:r>
    </w:p>
    <w:p w14:paraId="287E0864" w14:textId="255D1EB1" w:rsidR="008E1D30" w:rsidRPr="00E438AE" w:rsidRDefault="008E1D30" w:rsidP="008C2931">
      <w:pPr>
        <w:numPr>
          <w:ilvl w:val="0"/>
          <w:numId w:val="13"/>
        </w:numPr>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resna napaka: </w:t>
      </w:r>
      <w:r w:rsidR="00E622CE">
        <w:rPr>
          <w:rFonts w:ascii="Helv" w:eastAsia="Calibri" w:hAnsi="Helv" w:cs="Times New Roman"/>
          <w:kern w:val="0"/>
          <w:szCs w:val="20"/>
          <w14:ligatures w14:val="none"/>
        </w:rPr>
        <w:t>storitev</w:t>
      </w:r>
      <w:r w:rsidR="00E622CE" w:rsidRPr="00E438AE">
        <w:rPr>
          <w:rFonts w:ascii="Helv" w:eastAsia="Calibri" w:hAnsi="Helv" w:cs="Times New Roman"/>
          <w:kern w:val="0"/>
          <w:szCs w:val="20"/>
          <w14:ligatures w14:val="none"/>
        </w:rPr>
        <w:t xml:space="preserve"> </w:t>
      </w:r>
      <w:r w:rsidRPr="00E438AE">
        <w:rPr>
          <w:rFonts w:ascii="Helv" w:eastAsia="Calibri" w:hAnsi="Helv" w:cs="Times New Roman"/>
          <w:kern w:val="0"/>
          <w:szCs w:val="20"/>
          <w14:ligatures w14:val="none"/>
        </w:rPr>
        <w:t>deluje, a je delo oteženo in</w:t>
      </w:r>
    </w:p>
    <w:p w14:paraId="62F03EE3" w14:textId="67745145" w:rsidR="008E1D30" w:rsidRDefault="008E1D30" w:rsidP="008C2931">
      <w:pPr>
        <w:numPr>
          <w:ilvl w:val="0"/>
          <w:numId w:val="13"/>
        </w:numPr>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manjša napaka: ne vpliva bistveno na funkcionalnost </w:t>
      </w:r>
      <w:r w:rsidR="00E622CE">
        <w:rPr>
          <w:rFonts w:ascii="Helv" w:eastAsia="Calibri" w:hAnsi="Helv" w:cs="Times New Roman"/>
          <w:kern w:val="0"/>
          <w:szCs w:val="20"/>
          <w14:ligatures w14:val="none"/>
        </w:rPr>
        <w:t>storitve</w:t>
      </w:r>
      <w:r w:rsidRPr="00E438AE">
        <w:rPr>
          <w:rFonts w:ascii="Helv" w:eastAsia="Calibri" w:hAnsi="Helv" w:cs="Times New Roman"/>
          <w:kern w:val="0"/>
          <w:szCs w:val="20"/>
          <w14:ligatures w14:val="none"/>
        </w:rPr>
        <w:t>.</w:t>
      </w:r>
    </w:p>
    <w:p w14:paraId="6D3E5A8E" w14:textId="77777777" w:rsidR="00AA4D7A" w:rsidRPr="00AA4D7A" w:rsidRDefault="00AA4D7A" w:rsidP="008C2931">
      <w:pPr>
        <w:spacing w:after="0" w:line="260" w:lineRule="atLeast"/>
        <w:ind w:left="720"/>
        <w:jc w:val="both"/>
        <w:rPr>
          <w:rFonts w:ascii="Helv" w:eastAsia="Calibri" w:hAnsi="Helv" w:cs="Times New Roman"/>
          <w:kern w:val="0"/>
          <w:szCs w:val="20"/>
          <w14:ligatures w14:val="none"/>
        </w:rPr>
      </w:pPr>
    </w:p>
    <w:p w14:paraId="35A987E5" w14:textId="134F2FF8" w:rsidR="008E1D30" w:rsidRPr="00E438AE" w:rsidRDefault="008E1D30" w:rsidP="008C2931">
      <w:pPr>
        <w:spacing w:after="20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Odzivni čas na prijavo napake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43CF3894" w14:textId="5432D589" w:rsidR="008E1D30" w:rsidRDefault="008E1D30" w:rsidP="008C2931">
      <w:pPr>
        <w:tabs>
          <w:tab w:val="left" w:pos="1701"/>
        </w:tab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Narava (kategorija) napak, odzivni časi in čas odprave napak je podan </w:t>
      </w:r>
      <w:r w:rsidR="00713CBD">
        <w:rPr>
          <w:rFonts w:ascii="Helv" w:eastAsia="Calibri" w:hAnsi="Helv" w:cs="Times New Roman"/>
          <w:kern w:val="0"/>
          <w:szCs w:val="20"/>
          <w14:ligatures w14:val="none"/>
        </w:rPr>
        <w:t>v tabeli 1</w:t>
      </w:r>
      <w:r w:rsidRPr="00E438AE">
        <w:rPr>
          <w:rFonts w:ascii="Helv" w:eastAsia="Calibri" w:hAnsi="Helv" w:cs="Times New Roman"/>
          <w:kern w:val="0"/>
          <w:szCs w:val="20"/>
          <w14:ligatures w14:val="none"/>
        </w:rPr>
        <w:t>:</w:t>
      </w:r>
    </w:p>
    <w:p w14:paraId="5630E53D" w14:textId="77777777" w:rsidR="00713CBD" w:rsidRPr="00E438AE" w:rsidRDefault="00713CBD" w:rsidP="008C2931">
      <w:pPr>
        <w:tabs>
          <w:tab w:val="left" w:pos="1701"/>
        </w:tabs>
        <w:spacing w:after="0" w:line="260" w:lineRule="atLeast"/>
        <w:jc w:val="both"/>
        <w:rPr>
          <w:rFonts w:ascii="Helv" w:eastAsia="Calibri" w:hAnsi="Helv" w:cs="Times New Roman"/>
          <w:kern w:val="0"/>
          <w:szCs w:val="20"/>
          <w14:ligatures w14:val="none"/>
        </w:rPr>
      </w:pPr>
    </w:p>
    <w:p w14:paraId="5ACAB769" w14:textId="19E5D983" w:rsidR="00713CBD" w:rsidRDefault="00713CBD" w:rsidP="008C2931">
      <w:pPr>
        <w:pStyle w:val="Napis"/>
        <w:keepNext/>
        <w:spacing w:line="260" w:lineRule="atLeast"/>
      </w:pPr>
      <w:r>
        <w:t xml:space="preserve">Tabela </w:t>
      </w:r>
      <w:r>
        <w:fldChar w:fldCharType="begin"/>
      </w:r>
      <w:r>
        <w:instrText xml:space="preserve"> SEQ Tabela \* ARABIC </w:instrText>
      </w:r>
      <w:r>
        <w:fldChar w:fldCharType="separate"/>
      </w:r>
      <w:r>
        <w:rPr>
          <w:noProof/>
        </w:rPr>
        <w:t>1</w:t>
      </w:r>
      <w:r>
        <w:fldChar w:fldCharType="end"/>
      </w:r>
      <w:r>
        <w:t>: Kategorije napak, odzivni časi in časi odprave napak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8E1D30" w:rsidRPr="009A097C" w14:paraId="419C1DA5" w14:textId="77777777" w:rsidTr="008F2496">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7FBA5E2D"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Kategorija</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BBBF170"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14:paraId="642A30B9"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Čas odprave</w:t>
            </w:r>
          </w:p>
        </w:tc>
      </w:tr>
      <w:tr w:rsidR="008E1D30" w:rsidRPr="009A097C" w14:paraId="2E774791" w14:textId="77777777" w:rsidTr="008F2496">
        <w:tc>
          <w:tcPr>
            <w:tcW w:w="3190" w:type="dxa"/>
            <w:tcBorders>
              <w:top w:val="single" w:sz="4" w:space="0" w:color="000000"/>
              <w:left w:val="single" w:sz="4" w:space="0" w:color="000000"/>
              <w:bottom w:val="dotted" w:sz="4" w:space="0" w:color="auto"/>
              <w:right w:val="single" w:sz="4" w:space="0" w:color="000000"/>
            </w:tcBorders>
            <w:vAlign w:val="center"/>
          </w:tcPr>
          <w:p w14:paraId="1D2A271F"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14:paraId="752BA47A"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1 ura</w:t>
            </w:r>
          </w:p>
        </w:tc>
        <w:tc>
          <w:tcPr>
            <w:tcW w:w="2699" w:type="dxa"/>
            <w:tcBorders>
              <w:top w:val="single" w:sz="4" w:space="0" w:color="000000"/>
              <w:left w:val="single" w:sz="4" w:space="0" w:color="000000"/>
              <w:bottom w:val="dotted" w:sz="4" w:space="0" w:color="auto"/>
              <w:right w:val="single" w:sz="4" w:space="0" w:color="000000"/>
            </w:tcBorders>
          </w:tcPr>
          <w:p w14:paraId="2651E2D2"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neprekinjena intervencija do odprave napake</w:t>
            </w:r>
          </w:p>
        </w:tc>
      </w:tr>
      <w:tr w:rsidR="008E1D30" w:rsidRPr="009A097C" w14:paraId="265A5092" w14:textId="77777777" w:rsidTr="008F2496">
        <w:tc>
          <w:tcPr>
            <w:tcW w:w="3190" w:type="dxa"/>
            <w:tcBorders>
              <w:top w:val="dotted" w:sz="4" w:space="0" w:color="auto"/>
              <w:left w:val="single" w:sz="4" w:space="0" w:color="000000"/>
              <w:bottom w:val="dotted" w:sz="4" w:space="0" w:color="auto"/>
              <w:right w:val="single" w:sz="4" w:space="0" w:color="000000"/>
            </w:tcBorders>
            <w:vAlign w:val="center"/>
          </w:tcPr>
          <w:p w14:paraId="31013EC6" w14:textId="09F89D7D"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Resna napaka</w:t>
            </w:r>
          </w:p>
        </w:tc>
        <w:tc>
          <w:tcPr>
            <w:tcW w:w="3089" w:type="dxa"/>
            <w:tcBorders>
              <w:top w:val="dotted" w:sz="4" w:space="0" w:color="auto"/>
              <w:left w:val="single" w:sz="4" w:space="0" w:color="000000"/>
              <w:bottom w:val="dotted" w:sz="4" w:space="0" w:color="auto"/>
              <w:right w:val="single" w:sz="4" w:space="0" w:color="000000"/>
            </w:tcBorders>
            <w:vAlign w:val="center"/>
          </w:tcPr>
          <w:p w14:paraId="17D1F525"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4 ure</w:t>
            </w:r>
          </w:p>
        </w:tc>
        <w:tc>
          <w:tcPr>
            <w:tcW w:w="2699" w:type="dxa"/>
            <w:tcBorders>
              <w:top w:val="dotted" w:sz="4" w:space="0" w:color="auto"/>
              <w:left w:val="single" w:sz="4" w:space="0" w:color="000000"/>
              <w:bottom w:val="dotted" w:sz="4" w:space="0" w:color="auto"/>
              <w:right w:val="single" w:sz="4" w:space="0" w:color="000000"/>
            </w:tcBorders>
          </w:tcPr>
          <w:p w14:paraId="6CB63D4B"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intervencija do odprave napake </w:t>
            </w:r>
          </w:p>
        </w:tc>
      </w:tr>
      <w:tr w:rsidR="008E1D30" w:rsidRPr="009A097C" w14:paraId="13169FC9" w14:textId="77777777" w:rsidTr="008F2496">
        <w:tc>
          <w:tcPr>
            <w:tcW w:w="3190" w:type="dxa"/>
            <w:tcBorders>
              <w:top w:val="dotted" w:sz="4" w:space="0" w:color="auto"/>
              <w:left w:val="single" w:sz="4" w:space="0" w:color="000000"/>
              <w:bottom w:val="single" w:sz="4" w:space="0" w:color="000000"/>
              <w:right w:val="single" w:sz="4" w:space="0" w:color="000000"/>
            </w:tcBorders>
            <w:vAlign w:val="center"/>
          </w:tcPr>
          <w:p w14:paraId="71D1C149"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14:paraId="16F0FBF7"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16 ur</w:t>
            </w:r>
          </w:p>
        </w:tc>
        <w:tc>
          <w:tcPr>
            <w:tcW w:w="2699" w:type="dxa"/>
            <w:tcBorders>
              <w:top w:val="dotted" w:sz="4" w:space="0" w:color="auto"/>
              <w:left w:val="single" w:sz="4" w:space="0" w:color="000000"/>
              <w:bottom w:val="single" w:sz="4" w:space="0" w:color="000000"/>
              <w:right w:val="single" w:sz="4" w:space="0" w:color="000000"/>
            </w:tcBorders>
          </w:tcPr>
          <w:p w14:paraId="35FF02AE" w14:textId="77777777" w:rsidR="008E1D30" w:rsidRPr="00E438AE" w:rsidRDefault="008E1D30" w:rsidP="008C2931">
            <w:pPr>
              <w:keepNext/>
              <w:keepLines/>
              <w:spacing w:after="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intervencija do odprave napake z možnimi prekinitvami po pisnem dogovoru z naročnikom</w:t>
            </w:r>
          </w:p>
        </w:tc>
      </w:tr>
    </w:tbl>
    <w:p w14:paraId="3F37BF11" w14:textId="77777777" w:rsidR="00EA7E92" w:rsidRDefault="00EA7E92" w:rsidP="008C2931">
      <w:pPr>
        <w:spacing w:after="200" w:line="260" w:lineRule="atLeast"/>
        <w:jc w:val="both"/>
        <w:rPr>
          <w:rFonts w:ascii="Helv" w:eastAsia="Calibri" w:hAnsi="Helv" w:cs="Times New Roman"/>
          <w:kern w:val="0"/>
          <w:szCs w:val="20"/>
          <w14:ligatures w14:val="none"/>
        </w:rPr>
      </w:pPr>
    </w:p>
    <w:p w14:paraId="26F72FB0" w14:textId="6DA55DFC" w:rsidR="008E1D30" w:rsidRPr="00E438AE" w:rsidRDefault="008E1D30" w:rsidP="008C2931">
      <w:pPr>
        <w:spacing w:after="20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Navedeni časi veljajo v režimu 24/7. Če izvajalec po pregledu prijave napake ugotovi, da bo za njeno odpravo potrebno več kot 24 h, je dolžan to pisno sporočiti naročniku in za vmesni čas </w:t>
      </w:r>
      <w:r w:rsidR="0082319E">
        <w:rPr>
          <w:rFonts w:ascii="Helv" w:eastAsia="Calibri" w:hAnsi="Helv" w:cs="Times New Roman"/>
          <w:kern w:val="0"/>
          <w:szCs w:val="20"/>
          <w14:ligatures w14:val="none"/>
        </w:rPr>
        <w:t>zagotoviti</w:t>
      </w:r>
      <w:r w:rsidR="0082319E" w:rsidRPr="00E438AE">
        <w:rPr>
          <w:rFonts w:ascii="Helv" w:eastAsia="Calibri" w:hAnsi="Helv" w:cs="Times New Roman"/>
          <w:kern w:val="0"/>
          <w:szCs w:val="20"/>
          <w14:ligatures w14:val="none"/>
        </w:rPr>
        <w:t xml:space="preserve"> </w:t>
      </w:r>
      <w:r w:rsidRPr="00E438AE">
        <w:rPr>
          <w:rFonts w:ascii="Helv" w:eastAsia="Calibri" w:hAnsi="Helv" w:cs="Times New Roman"/>
          <w:kern w:val="0"/>
          <w:szCs w:val="20"/>
          <w14:ligatures w14:val="none"/>
        </w:rPr>
        <w:t xml:space="preserve">ustrezno funkcionalno nadomestno </w:t>
      </w:r>
      <w:r w:rsidR="0082319E">
        <w:rPr>
          <w:rFonts w:ascii="Helv" w:eastAsia="Calibri" w:hAnsi="Helv" w:cs="Times New Roman"/>
          <w:kern w:val="0"/>
          <w:szCs w:val="20"/>
          <w14:ligatures w14:val="none"/>
        </w:rPr>
        <w:t>storitev</w:t>
      </w:r>
      <w:r w:rsidR="0082319E" w:rsidRPr="00E438AE">
        <w:rPr>
          <w:rFonts w:ascii="Helv" w:eastAsia="Calibri" w:hAnsi="Helv" w:cs="Times New Roman"/>
          <w:kern w:val="0"/>
          <w:szCs w:val="20"/>
          <w14:ligatures w14:val="none"/>
        </w:rPr>
        <w:t xml:space="preserve"> </w:t>
      </w:r>
      <w:r w:rsidRPr="00E438AE">
        <w:rPr>
          <w:rFonts w:ascii="Helv" w:eastAsia="Calibri" w:hAnsi="Helv" w:cs="Times New Roman"/>
          <w:kern w:val="0"/>
          <w:szCs w:val="20"/>
          <w14:ligatures w14:val="none"/>
        </w:rPr>
        <w:t>tako, da bo delovanje celotnega IS NCUP nemoteno.</w:t>
      </w:r>
    </w:p>
    <w:p w14:paraId="73ED432F" w14:textId="77777777" w:rsidR="008E1D30" w:rsidRPr="00E438AE" w:rsidRDefault="008E1D30" w:rsidP="008C2931">
      <w:pPr>
        <w:spacing w:after="200" w:line="260" w:lineRule="atLeast"/>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Izvajalec ni odgovoren za napako, ki je nastala kot posledica:</w:t>
      </w:r>
    </w:p>
    <w:p w14:paraId="70375084" w14:textId="47688386" w:rsidR="008E1D30" w:rsidRPr="00E438AE" w:rsidRDefault="008E1D30" w:rsidP="008C2931">
      <w:pPr>
        <w:numPr>
          <w:ilvl w:val="0"/>
          <w:numId w:val="14"/>
        </w:numPr>
        <w:tabs>
          <w:tab w:val="left" w:pos="851"/>
        </w:tabs>
        <w:spacing w:after="0" w:line="260" w:lineRule="atLeast"/>
        <w:contextualSpacing/>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 xml:space="preserve">naročnikovega neupoštevanja navodil </w:t>
      </w:r>
      <w:r w:rsidR="0082319E">
        <w:rPr>
          <w:rFonts w:ascii="Helv" w:eastAsia="Calibri" w:hAnsi="Helv" w:cs="Times New Roman"/>
          <w:kern w:val="0"/>
          <w:szCs w:val="20"/>
          <w14:ligatures w14:val="none"/>
        </w:rPr>
        <w:t>izvajalca</w:t>
      </w:r>
      <w:r w:rsidRPr="00E438AE">
        <w:rPr>
          <w:rFonts w:ascii="Helv" w:eastAsia="Calibri" w:hAnsi="Helv" w:cs="Times New Roman"/>
          <w:kern w:val="0"/>
          <w:szCs w:val="20"/>
          <w14:ligatures w14:val="none"/>
        </w:rPr>
        <w:t>,</w:t>
      </w:r>
    </w:p>
    <w:p w14:paraId="73ADD959" w14:textId="51A1D97C" w:rsidR="008E1D30" w:rsidRPr="00E438AE" w:rsidRDefault="008E1D30" w:rsidP="008C2931">
      <w:pPr>
        <w:numPr>
          <w:ilvl w:val="0"/>
          <w:numId w:val="14"/>
        </w:numPr>
        <w:tabs>
          <w:tab w:val="left" w:pos="851"/>
        </w:tabs>
        <w:spacing w:after="0" w:line="260" w:lineRule="atLeast"/>
        <w:contextualSpacing/>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nestrokovne, nepravilne ali nedovoljene uporabe</w:t>
      </w:r>
      <w:r w:rsidR="00E622CE">
        <w:rPr>
          <w:rFonts w:ascii="Helv" w:eastAsia="Calibri" w:hAnsi="Helv" w:cs="Times New Roman"/>
          <w:kern w:val="0"/>
          <w:szCs w:val="20"/>
          <w14:ligatures w14:val="none"/>
        </w:rPr>
        <w:t xml:space="preserve"> s strani </w:t>
      </w:r>
      <w:r w:rsidR="00E622CE" w:rsidRPr="00E438AE">
        <w:rPr>
          <w:rFonts w:ascii="Helv" w:eastAsia="Calibri" w:hAnsi="Helv" w:cs="Times New Roman"/>
          <w:kern w:val="0"/>
          <w:szCs w:val="20"/>
          <w14:ligatures w14:val="none"/>
        </w:rPr>
        <w:t>naročnik</w:t>
      </w:r>
      <w:r w:rsidR="00E622CE">
        <w:rPr>
          <w:rFonts w:ascii="Helv" w:eastAsia="Calibri" w:hAnsi="Helv" w:cs="Times New Roman"/>
          <w:kern w:val="0"/>
          <w:szCs w:val="20"/>
          <w14:ligatures w14:val="none"/>
        </w:rPr>
        <w:t>a ali njegovih pogodbenih izvajalcev</w:t>
      </w:r>
      <w:r w:rsidR="00713CBD">
        <w:rPr>
          <w:rFonts w:ascii="Helv" w:eastAsia="Calibri" w:hAnsi="Helv" w:cs="Times New Roman"/>
          <w:kern w:val="0"/>
          <w:szCs w:val="20"/>
          <w14:ligatures w14:val="none"/>
        </w:rPr>
        <w:t>,</w:t>
      </w:r>
    </w:p>
    <w:p w14:paraId="6F781295" w14:textId="16CE822C" w:rsidR="008E1D30" w:rsidRPr="00E438AE" w:rsidRDefault="008E1D30" w:rsidP="008C2931">
      <w:pPr>
        <w:numPr>
          <w:ilvl w:val="0"/>
          <w:numId w:val="14"/>
        </w:numPr>
        <w:tabs>
          <w:tab w:val="left" w:pos="851"/>
        </w:tabs>
        <w:spacing w:after="0" w:line="260" w:lineRule="atLeast"/>
        <w:contextualSpacing/>
        <w:jc w:val="both"/>
        <w:rPr>
          <w:rFonts w:ascii="Helv" w:eastAsia="Calibri" w:hAnsi="Helv" w:cs="Times New Roman"/>
          <w:kern w:val="0"/>
          <w:szCs w:val="20"/>
          <w14:ligatures w14:val="none"/>
        </w:rPr>
      </w:pPr>
      <w:r w:rsidRPr="00E438AE">
        <w:rPr>
          <w:rFonts w:ascii="Helv" w:eastAsia="Calibri" w:hAnsi="Helv" w:cs="Times New Roman"/>
          <w:kern w:val="0"/>
          <w:szCs w:val="20"/>
          <w14:ligatures w14:val="none"/>
        </w:rPr>
        <w:t>višje sile, nesreče in podobnih nepredvidljivih dogodkov ali malomarnosti, za kar ni odgovoren izvajalec</w:t>
      </w:r>
      <w:r w:rsidR="00E622CE">
        <w:rPr>
          <w:rFonts w:ascii="Helv" w:eastAsia="Calibri" w:hAnsi="Helv" w:cs="Times New Roman"/>
          <w:kern w:val="0"/>
          <w:szCs w:val="20"/>
          <w14:ligatures w14:val="none"/>
        </w:rPr>
        <w:t xml:space="preserve"> oz. ponudnik storitve tega javnega naročila</w:t>
      </w:r>
      <w:r w:rsidRPr="00E438AE">
        <w:rPr>
          <w:rFonts w:ascii="Helv" w:eastAsia="Calibri" w:hAnsi="Helv" w:cs="Times New Roman"/>
          <w:kern w:val="0"/>
          <w:szCs w:val="20"/>
          <w14:ligatures w14:val="none"/>
        </w:rPr>
        <w:t>.</w:t>
      </w:r>
    </w:p>
    <w:bookmarkEnd w:id="9"/>
    <w:p w14:paraId="67A029E7" w14:textId="0A780BCF" w:rsidR="007C3BCE" w:rsidRPr="00E63AA6" w:rsidRDefault="007C3BCE" w:rsidP="008C2931">
      <w:pPr>
        <w:spacing w:line="260" w:lineRule="atLeast"/>
        <w:jc w:val="both"/>
        <w:rPr>
          <w:rFonts w:ascii="Helv" w:hAnsi="Helv"/>
          <w:szCs w:val="20"/>
        </w:rPr>
      </w:pPr>
    </w:p>
    <w:sectPr w:rsidR="007C3BCE" w:rsidRPr="00E63AA6" w:rsidSect="00E4125B">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509CB" w14:textId="77777777" w:rsidR="00715FF2" w:rsidRDefault="00715FF2" w:rsidP="00715FF2">
      <w:pPr>
        <w:spacing w:after="0" w:line="240" w:lineRule="auto"/>
      </w:pPr>
      <w:r>
        <w:separator/>
      </w:r>
    </w:p>
  </w:endnote>
  <w:endnote w:type="continuationSeparator" w:id="0">
    <w:p w14:paraId="49E8CB92" w14:textId="77777777" w:rsidR="00715FF2" w:rsidRDefault="00715FF2" w:rsidP="00715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905849"/>
      <w:docPartObj>
        <w:docPartGallery w:val="Page Numbers (Bottom of Page)"/>
        <w:docPartUnique/>
      </w:docPartObj>
    </w:sdtPr>
    <w:sdtEndPr/>
    <w:sdtContent>
      <w:p w14:paraId="6E70F0D0" w14:textId="70D07F4F" w:rsidR="00E4125B" w:rsidRDefault="00E4125B">
        <w:pPr>
          <w:pStyle w:val="Noga"/>
          <w:jc w:val="center"/>
        </w:pPr>
        <w:r>
          <w:fldChar w:fldCharType="begin"/>
        </w:r>
        <w:r>
          <w:instrText>PAGE   \* MERGEFORMAT</w:instrText>
        </w:r>
        <w:r>
          <w:fldChar w:fldCharType="separate"/>
        </w:r>
        <w:r>
          <w:t>2</w:t>
        </w:r>
        <w:r>
          <w:fldChar w:fldCharType="end"/>
        </w:r>
      </w:p>
    </w:sdtContent>
  </w:sdt>
  <w:p w14:paraId="4BD44E8D" w14:textId="77777777" w:rsidR="00E4125B" w:rsidRDefault="00E412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92FA" w14:textId="77777777" w:rsidR="00715FF2" w:rsidRDefault="00715FF2" w:rsidP="00715FF2">
      <w:pPr>
        <w:spacing w:after="0" w:line="240" w:lineRule="auto"/>
      </w:pPr>
      <w:r>
        <w:separator/>
      </w:r>
    </w:p>
  </w:footnote>
  <w:footnote w:type="continuationSeparator" w:id="0">
    <w:p w14:paraId="30DF8322" w14:textId="77777777" w:rsidR="00715FF2" w:rsidRDefault="00715FF2" w:rsidP="00715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5D2A" w14:textId="0242E280" w:rsidR="00840BA5" w:rsidRDefault="00840BA5">
    <w:pPr>
      <w:pStyle w:val="Glava"/>
    </w:pPr>
    <w:r>
      <w:rPr>
        <w:noProof/>
      </w:rPr>
      <w:drawing>
        <wp:inline distT="0" distB="0" distL="0" distR="0" wp14:anchorId="63EA7B80" wp14:editId="3C0AB808">
          <wp:extent cx="2700655" cy="433070"/>
          <wp:effectExtent l="0" t="0" r="4445" b="5080"/>
          <wp:docPr id="12991607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065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21E5"/>
    <w:multiLevelType w:val="multilevel"/>
    <w:tmpl w:val="0424001F"/>
    <w:lvl w:ilvl="0">
      <w:start w:val="1"/>
      <w:numFmt w:val="decimal"/>
      <w:lvlText w:val="%1."/>
      <w:lvlJc w:val="left"/>
      <w:pPr>
        <w:ind w:left="8156" w:hanging="360"/>
      </w:pPr>
    </w:lvl>
    <w:lvl w:ilvl="1">
      <w:start w:val="1"/>
      <w:numFmt w:val="decimal"/>
      <w:lvlText w:val="%1.%2."/>
      <w:lvlJc w:val="left"/>
      <w:pPr>
        <w:ind w:left="8588" w:hanging="432"/>
      </w:pPr>
    </w:lvl>
    <w:lvl w:ilvl="2">
      <w:start w:val="1"/>
      <w:numFmt w:val="decimal"/>
      <w:lvlText w:val="%1.%2.%3."/>
      <w:lvlJc w:val="left"/>
      <w:pPr>
        <w:ind w:left="9020" w:hanging="504"/>
      </w:pPr>
    </w:lvl>
    <w:lvl w:ilvl="3">
      <w:start w:val="1"/>
      <w:numFmt w:val="decimal"/>
      <w:lvlText w:val="%1.%2.%3.%4."/>
      <w:lvlJc w:val="left"/>
      <w:pPr>
        <w:ind w:left="9524" w:hanging="648"/>
      </w:pPr>
    </w:lvl>
    <w:lvl w:ilvl="4">
      <w:start w:val="1"/>
      <w:numFmt w:val="decimal"/>
      <w:lvlText w:val="%1.%2.%3.%4.%5."/>
      <w:lvlJc w:val="left"/>
      <w:pPr>
        <w:ind w:left="10028" w:hanging="792"/>
      </w:pPr>
    </w:lvl>
    <w:lvl w:ilvl="5">
      <w:start w:val="1"/>
      <w:numFmt w:val="decimal"/>
      <w:lvlText w:val="%1.%2.%3.%4.%5.%6."/>
      <w:lvlJc w:val="left"/>
      <w:pPr>
        <w:ind w:left="10532" w:hanging="936"/>
      </w:pPr>
    </w:lvl>
    <w:lvl w:ilvl="6">
      <w:start w:val="1"/>
      <w:numFmt w:val="decimal"/>
      <w:lvlText w:val="%1.%2.%3.%4.%5.%6.%7."/>
      <w:lvlJc w:val="left"/>
      <w:pPr>
        <w:ind w:left="11036" w:hanging="1080"/>
      </w:pPr>
    </w:lvl>
    <w:lvl w:ilvl="7">
      <w:start w:val="1"/>
      <w:numFmt w:val="decimal"/>
      <w:lvlText w:val="%1.%2.%3.%4.%5.%6.%7.%8."/>
      <w:lvlJc w:val="left"/>
      <w:pPr>
        <w:ind w:left="11540" w:hanging="1224"/>
      </w:pPr>
    </w:lvl>
    <w:lvl w:ilvl="8">
      <w:start w:val="1"/>
      <w:numFmt w:val="decimal"/>
      <w:lvlText w:val="%1.%2.%3.%4.%5.%6.%7.%8.%9."/>
      <w:lvlJc w:val="left"/>
      <w:pPr>
        <w:ind w:left="12116" w:hanging="1440"/>
      </w:pPr>
    </w:lvl>
  </w:abstractNum>
  <w:abstractNum w:abstractNumId="1" w15:restartNumberingAfterBreak="0">
    <w:nsid w:val="05AC4C3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5910D4"/>
    <w:multiLevelType w:val="hybridMultilevel"/>
    <w:tmpl w:val="9B86EB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3005DE"/>
    <w:multiLevelType w:val="hybridMultilevel"/>
    <w:tmpl w:val="86B8B7B2"/>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CC303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E37EED"/>
    <w:multiLevelType w:val="hybridMultilevel"/>
    <w:tmpl w:val="169000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659429E"/>
    <w:multiLevelType w:val="hybridMultilevel"/>
    <w:tmpl w:val="8160DD2C"/>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646591"/>
    <w:multiLevelType w:val="hybridMultilevel"/>
    <w:tmpl w:val="50A65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8560CE"/>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723AA1"/>
    <w:multiLevelType w:val="hybridMultilevel"/>
    <w:tmpl w:val="31389C98"/>
    <w:lvl w:ilvl="0" w:tplc="76FC174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880E39"/>
    <w:multiLevelType w:val="multilevel"/>
    <w:tmpl w:val="DDC4596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D820E88"/>
    <w:multiLevelType w:val="hybridMultilevel"/>
    <w:tmpl w:val="43B4B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FA77E1"/>
    <w:multiLevelType w:val="hybridMultilevel"/>
    <w:tmpl w:val="8B747E98"/>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2130F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A5D1155"/>
    <w:multiLevelType w:val="hybridMultilevel"/>
    <w:tmpl w:val="4EE649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BA006C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38707193">
    <w:abstractNumId w:val="8"/>
  </w:num>
  <w:num w:numId="2" w16cid:durableId="1157839018">
    <w:abstractNumId w:val="3"/>
  </w:num>
  <w:num w:numId="3" w16cid:durableId="678700130">
    <w:abstractNumId w:val="15"/>
  </w:num>
  <w:num w:numId="4" w16cid:durableId="1201356052">
    <w:abstractNumId w:val="14"/>
  </w:num>
  <w:num w:numId="5" w16cid:durableId="1004090291">
    <w:abstractNumId w:val="4"/>
  </w:num>
  <w:num w:numId="6" w16cid:durableId="814295102">
    <w:abstractNumId w:val="1"/>
  </w:num>
  <w:num w:numId="7" w16cid:durableId="440690600">
    <w:abstractNumId w:val="13"/>
  </w:num>
  <w:num w:numId="8" w16cid:durableId="857348777">
    <w:abstractNumId w:val="0"/>
  </w:num>
  <w:num w:numId="9" w16cid:durableId="1760521652">
    <w:abstractNumId w:val="10"/>
  </w:num>
  <w:num w:numId="10" w16cid:durableId="675427911">
    <w:abstractNumId w:val="2"/>
  </w:num>
  <w:num w:numId="11" w16cid:durableId="542836083">
    <w:abstractNumId w:val="6"/>
  </w:num>
  <w:num w:numId="12" w16cid:durableId="286620697">
    <w:abstractNumId w:val="5"/>
  </w:num>
  <w:num w:numId="13" w16cid:durableId="1332755070">
    <w:abstractNumId w:val="11"/>
  </w:num>
  <w:num w:numId="14" w16cid:durableId="1654065366">
    <w:abstractNumId w:val="7"/>
  </w:num>
  <w:num w:numId="15" w16cid:durableId="1897620586">
    <w:abstractNumId w:val="9"/>
  </w:num>
  <w:num w:numId="16" w16cid:durableId="19113872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FF2"/>
    <w:rsid w:val="00026A04"/>
    <w:rsid w:val="000468B6"/>
    <w:rsid w:val="00055D71"/>
    <w:rsid w:val="000819FB"/>
    <w:rsid w:val="000D414F"/>
    <w:rsid w:val="0011552A"/>
    <w:rsid w:val="0016467A"/>
    <w:rsid w:val="001A0349"/>
    <w:rsid w:val="001D700D"/>
    <w:rsid w:val="001E37FB"/>
    <w:rsid w:val="001F24A5"/>
    <w:rsid w:val="001F309C"/>
    <w:rsid w:val="0023495B"/>
    <w:rsid w:val="002358C3"/>
    <w:rsid w:val="00255B59"/>
    <w:rsid w:val="002741CD"/>
    <w:rsid w:val="002757A0"/>
    <w:rsid w:val="002861F8"/>
    <w:rsid w:val="002879AD"/>
    <w:rsid w:val="002A4078"/>
    <w:rsid w:val="002C315B"/>
    <w:rsid w:val="002E5F9D"/>
    <w:rsid w:val="002E7A41"/>
    <w:rsid w:val="00313BC8"/>
    <w:rsid w:val="00367CCB"/>
    <w:rsid w:val="00383C7F"/>
    <w:rsid w:val="003B2FE3"/>
    <w:rsid w:val="003F055A"/>
    <w:rsid w:val="003F2935"/>
    <w:rsid w:val="00403DAF"/>
    <w:rsid w:val="00433162"/>
    <w:rsid w:val="0043575A"/>
    <w:rsid w:val="004852EC"/>
    <w:rsid w:val="00485AA9"/>
    <w:rsid w:val="00493D14"/>
    <w:rsid w:val="004A4E50"/>
    <w:rsid w:val="004D51D0"/>
    <w:rsid w:val="004E19D9"/>
    <w:rsid w:val="004F0FE6"/>
    <w:rsid w:val="00502196"/>
    <w:rsid w:val="00502AB6"/>
    <w:rsid w:val="0052273C"/>
    <w:rsid w:val="00533AF0"/>
    <w:rsid w:val="00544158"/>
    <w:rsid w:val="00547093"/>
    <w:rsid w:val="005570A9"/>
    <w:rsid w:val="00557191"/>
    <w:rsid w:val="00566710"/>
    <w:rsid w:val="005807AC"/>
    <w:rsid w:val="00583884"/>
    <w:rsid w:val="005951E9"/>
    <w:rsid w:val="005A0BFC"/>
    <w:rsid w:val="005A4909"/>
    <w:rsid w:val="005D2AFA"/>
    <w:rsid w:val="005E0B64"/>
    <w:rsid w:val="005F1DD7"/>
    <w:rsid w:val="00626446"/>
    <w:rsid w:val="0063757C"/>
    <w:rsid w:val="00680E12"/>
    <w:rsid w:val="00681D11"/>
    <w:rsid w:val="00694AD1"/>
    <w:rsid w:val="00697ED8"/>
    <w:rsid w:val="006A6544"/>
    <w:rsid w:val="006B1231"/>
    <w:rsid w:val="006B728E"/>
    <w:rsid w:val="006C4D3A"/>
    <w:rsid w:val="006D7C05"/>
    <w:rsid w:val="00713CBD"/>
    <w:rsid w:val="00715FF2"/>
    <w:rsid w:val="007245CE"/>
    <w:rsid w:val="007359CB"/>
    <w:rsid w:val="00737F24"/>
    <w:rsid w:val="00744AFD"/>
    <w:rsid w:val="00755876"/>
    <w:rsid w:val="00762DF2"/>
    <w:rsid w:val="00763908"/>
    <w:rsid w:val="00780F4C"/>
    <w:rsid w:val="007864F5"/>
    <w:rsid w:val="007A44A4"/>
    <w:rsid w:val="007C3BCE"/>
    <w:rsid w:val="007E6251"/>
    <w:rsid w:val="0080290A"/>
    <w:rsid w:val="008149BB"/>
    <w:rsid w:val="00821295"/>
    <w:rsid w:val="0082319E"/>
    <w:rsid w:val="008234E5"/>
    <w:rsid w:val="0083132E"/>
    <w:rsid w:val="00840BA5"/>
    <w:rsid w:val="00845C01"/>
    <w:rsid w:val="00863F81"/>
    <w:rsid w:val="00880D74"/>
    <w:rsid w:val="00882C85"/>
    <w:rsid w:val="008A1395"/>
    <w:rsid w:val="008B07D4"/>
    <w:rsid w:val="008C2931"/>
    <w:rsid w:val="008C7CD1"/>
    <w:rsid w:val="008D4507"/>
    <w:rsid w:val="008D6619"/>
    <w:rsid w:val="008E04D4"/>
    <w:rsid w:val="008E1D30"/>
    <w:rsid w:val="008F4898"/>
    <w:rsid w:val="008F5EEC"/>
    <w:rsid w:val="00937BA3"/>
    <w:rsid w:val="00946712"/>
    <w:rsid w:val="009602DB"/>
    <w:rsid w:val="009805F7"/>
    <w:rsid w:val="009811F6"/>
    <w:rsid w:val="00992D9F"/>
    <w:rsid w:val="009A097C"/>
    <w:rsid w:val="009B51BF"/>
    <w:rsid w:val="009C06CF"/>
    <w:rsid w:val="009E3D84"/>
    <w:rsid w:val="009E5B3B"/>
    <w:rsid w:val="009F4769"/>
    <w:rsid w:val="00A00968"/>
    <w:rsid w:val="00A10C07"/>
    <w:rsid w:val="00A14790"/>
    <w:rsid w:val="00A979C1"/>
    <w:rsid w:val="00AA4D7A"/>
    <w:rsid w:val="00AD1925"/>
    <w:rsid w:val="00AE572A"/>
    <w:rsid w:val="00AF1716"/>
    <w:rsid w:val="00AF4B0D"/>
    <w:rsid w:val="00AF7897"/>
    <w:rsid w:val="00B24598"/>
    <w:rsid w:val="00B274E0"/>
    <w:rsid w:val="00B46F10"/>
    <w:rsid w:val="00B52530"/>
    <w:rsid w:val="00B54D12"/>
    <w:rsid w:val="00B65874"/>
    <w:rsid w:val="00B75480"/>
    <w:rsid w:val="00B77890"/>
    <w:rsid w:val="00B80DE6"/>
    <w:rsid w:val="00B83863"/>
    <w:rsid w:val="00B9105F"/>
    <w:rsid w:val="00B9783D"/>
    <w:rsid w:val="00BA21EF"/>
    <w:rsid w:val="00BC465E"/>
    <w:rsid w:val="00BD6BC1"/>
    <w:rsid w:val="00C14D5E"/>
    <w:rsid w:val="00C16D44"/>
    <w:rsid w:val="00C21D22"/>
    <w:rsid w:val="00C2421C"/>
    <w:rsid w:val="00C24574"/>
    <w:rsid w:val="00C771C2"/>
    <w:rsid w:val="00CA5B7B"/>
    <w:rsid w:val="00CB065B"/>
    <w:rsid w:val="00CB1BF8"/>
    <w:rsid w:val="00CD50A6"/>
    <w:rsid w:val="00CD6F92"/>
    <w:rsid w:val="00CD7616"/>
    <w:rsid w:val="00CF6DB5"/>
    <w:rsid w:val="00D00A1D"/>
    <w:rsid w:val="00D1508F"/>
    <w:rsid w:val="00D25B13"/>
    <w:rsid w:val="00D501CE"/>
    <w:rsid w:val="00D779C0"/>
    <w:rsid w:val="00DA4763"/>
    <w:rsid w:val="00DA4D19"/>
    <w:rsid w:val="00DB16DA"/>
    <w:rsid w:val="00DD6FF9"/>
    <w:rsid w:val="00DE0877"/>
    <w:rsid w:val="00DE42CF"/>
    <w:rsid w:val="00DE5E92"/>
    <w:rsid w:val="00DE6163"/>
    <w:rsid w:val="00DF6B33"/>
    <w:rsid w:val="00E0246F"/>
    <w:rsid w:val="00E12BAE"/>
    <w:rsid w:val="00E13F7E"/>
    <w:rsid w:val="00E23338"/>
    <w:rsid w:val="00E2563A"/>
    <w:rsid w:val="00E31110"/>
    <w:rsid w:val="00E33D0B"/>
    <w:rsid w:val="00E4125B"/>
    <w:rsid w:val="00E438AE"/>
    <w:rsid w:val="00E50ECE"/>
    <w:rsid w:val="00E622CE"/>
    <w:rsid w:val="00E62759"/>
    <w:rsid w:val="00E63AA6"/>
    <w:rsid w:val="00E65E47"/>
    <w:rsid w:val="00E84463"/>
    <w:rsid w:val="00EA7E92"/>
    <w:rsid w:val="00ED6722"/>
    <w:rsid w:val="00EE57A0"/>
    <w:rsid w:val="00EF74D0"/>
    <w:rsid w:val="00F129E3"/>
    <w:rsid w:val="00F3022F"/>
    <w:rsid w:val="00F34E0A"/>
    <w:rsid w:val="00F638B7"/>
    <w:rsid w:val="00F74928"/>
    <w:rsid w:val="00F87D39"/>
    <w:rsid w:val="00FE1B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84D7A56"/>
  <w15:chartTrackingRefBased/>
  <w15:docId w15:val="{AD6E316E-9B55-4D51-9E3F-BA6A1836D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5B7B"/>
    <w:rPr>
      <w:rFonts w:ascii="Arial" w:hAnsi="Arial"/>
      <w:sz w:val="20"/>
    </w:rPr>
  </w:style>
  <w:style w:type="paragraph" w:styleId="Naslov1">
    <w:name w:val="heading 1"/>
    <w:basedOn w:val="Navaden"/>
    <w:next w:val="Navaden"/>
    <w:link w:val="Naslov1Znak"/>
    <w:uiPriority w:val="9"/>
    <w:qFormat/>
    <w:rsid w:val="00D00A1D"/>
    <w:pPr>
      <w:keepNext/>
      <w:keepLines/>
      <w:spacing w:before="360" w:after="80"/>
      <w:outlineLvl w:val="0"/>
    </w:pPr>
    <w:rPr>
      <w:rFonts w:eastAsiaTheme="majorEastAsia" w:cstheme="majorBidi"/>
      <w:b/>
      <w:szCs w:val="40"/>
    </w:rPr>
  </w:style>
  <w:style w:type="paragraph" w:styleId="Naslov2">
    <w:name w:val="heading 2"/>
    <w:basedOn w:val="Navaden"/>
    <w:next w:val="Navaden"/>
    <w:link w:val="Naslov2Znak"/>
    <w:uiPriority w:val="9"/>
    <w:unhideWhenUsed/>
    <w:qFormat/>
    <w:rsid w:val="00D00A1D"/>
    <w:pPr>
      <w:keepNext/>
      <w:keepLines/>
      <w:spacing w:before="160" w:after="80"/>
      <w:outlineLvl w:val="1"/>
    </w:pPr>
    <w:rPr>
      <w:rFonts w:eastAsiaTheme="majorEastAsia" w:cstheme="majorBidi"/>
      <w:szCs w:val="32"/>
    </w:rPr>
  </w:style>
  <w:style w:type="paragraph" w:styleId="Naslov3">
    <w:name w:val="heading 3"/>
    <w:basedOn w:val="Navaden"/>
    <w:next w:val="Navaden"/>
    <w:link w:val="Naslov3Znak"/>
    <w:uiPriority w:val="9"/>
    <w:semiHidden/>
    <w:unhideWhenUsed/>
    <w:qFormat/>
    <w:rsid w:val="00715FF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15FF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15FF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15FF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15FF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15FF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15FF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00A1D"/>
    <w:rPr>
      <w:rFonts w:ascii="Arial" w:eastAsiaTheme="majorEastAsia" w:hAnsi="Arial" w:cstheme="majorBidi"/>
      <w:b/>
      <w:sz w:val="20"/>
      <w:szCs w:val="40"/>
    </w:rPr>
  </w:style>
  <w:style w:type="character" w:customStyle="1" w:styleId="Naslov2Znak">
    <w:name w:val="Naslov 2 Znak"/>
    <w:basedOn w:val="Privzetapisavaodstavka"/>
    <w:link w:val="Naslov2"/>
    <w:uiPriority w:val="9"/>
    <w:rsid w:val="00D00A1D"/>
    <w:rPr>
      <w:rFonts w:ascii="Arial" w:eastAsiaTheme="majorEastAsia" w:hAnsi="Arial" w:cstheme="majorBidi"/>
      <w:sz w:val="20"/>
      <w:szCs w:val="32"/>
    </w:rPr>
  </w:style>
  <w:style w:type="character" w:customStyle="1" w:styleId="Naslov3Znak">
    <w:name w:val="Naslov 3 Znak"/>
    <w:basedOn w:val="Privzetapisavaodstavka"/>
    <w:link w:val="Naslov3"/>
    <w:uiPriority w:val="9"/>
    <w:semiHidden/>
    <w:rsid w:val="00715FF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15FF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15FF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15FF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15FF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15FF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15FF2"/>
    <w:rPr>
      <w:rFonts w:eastAsiaTheme="majorEastAsia" w:cstheme="majorBidi"/>
      <w:color w:val="272727" w:themeColor="text1" w:themeTint="D8"/>
    </w:rPr>
  </w:style>
  <w:style w:type="paragraph" w:styleId="Naslov">
    <w:name w:val="Title"/>
    <w:basedOn w:val="Navaden"/>
    <w:next w:val="Navaden"/>
    <w:link w:val="NaslovZnak"/>
    <w:uiPriority w:val="10"/>
    <w:qFormat/>
    <w:rsid w:val="00715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15FF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15FF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15FF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15FF2"/>
    <w:pPr>
      <w:spacing w:before="160"/>
      <w:jc w:val="center"/>
    </w:pPr>
    <w:rPr>
      <w:i/>
      <w:iCs/>
      <w:color w:val="404040" w:themeColor="text1" w:themeTint="BF"/>
    </w:rPr>
  </w:style>
  <w:style w:type="character" w:customStyle="1" w:styleId="CitatZnak">
    <w:name w:val="Citat Znak"/>
    <w:basedOn w:val="Privzetapisavaodstavka"/>
    <w:link w:val="Citat"/>
    <w:uiPriority w:val="29"/>
    <w:rsid w:val="00715FF2"/>
    <w:rPr>
      <w:i/>
      <w:iCs/>
      <w:color w:val="404040" w:themeColor="text1" w:themeTint="BF"/>
    </w:rPr>
  </w:style>
  <w:style w:type="paragraph" w:styleId="Odstavekseznama">
    <w:name w:val="List Paragraph"/>
    <w:basedOn w:val="Navaden"/>
    <w:uiPriority w:val="34"/>
    <w:qFormat/>
    <w:rsid w:val="00715FF2"/>
    <w:pPr>
      <w:ind w:left="720"/>
      <w:contextualSpacing/>
    </w:pPr>
  </w:style>
  <w:style w:type="character" w:styleId="Intenzivenpoudarek">
    <w:name w:val="Intense Emphasis"/>
    <w:basedOn w:val="Privzetapisavaodstavka"/>
    <w:uiPriority w:val="21"/>
    <w:qFormat/>
    <w:rsid w:val="00715FF2"/>
    <w:rPr>
      <w:i/>
      <w:iCs/>
      <w:color w:val="0F4761" w:themeColor="accent1" w:themeShade="BF"/>
    </w:rPr>
  </w:style>
  <w:style w:type="paragraph" w:styleId="Intenzivencitat">
    <w:name w:val="Intense Quote"/>
    <w:basedOn w:val="Navaden"/>
    <w:next w:val="Navaden"/>
    <w:link w:val="IntenzivencitatZnak"/>
    <w:uiPriority w:val="30"/>
    <w:qFormat/>
    <w:rsid w:val="00715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15FF2"/>
    <w:rPr>
      <w:i/>
      <w:iCs/>
      <w:color w:val="0F4761" w:themeColor="accent1" w:themeShade="BF"/>
    </w:rPr>
  </w:style>
  <w:style w:type="character" w:styleId="Intenzivensklic">
    <w:name w:val="Intense Reference"/>
    <w:basedOn w:val="Privzetapisavaodstavka"/>
    <w:uiPriority w:val="32"/>
    <w:qFormat/>
    <w:rsid w:val="00715FF2"/>
    <w:rPr>
      <w:b/>
      <w:bCs/>
      <w:smallCaps/>
      <w:color w:val="0F4761" w:themeColor="accent1" w:themeShade="BF"/>
      <w:spacing w:val="5"/>
    </w:rPr>
  </w:style>
  <w:style w:type="paragraph" w:styleId="Glava">
    <w:name w:val="header"/>
    <w:basedOn w:val="Navaden"/>
    <w:link w:val="GlavaZnak"/>
    <w:uiPriority w:val="99"/>
    <w:unhideWhenUsed/>
    <w:rsid w:val="00715FF2"/>
    <w:pPr>
      <w:tabs>
        <w:tab w:val="center" w:pos="4536"/>
        <w:tab w:val="right" w:pos="9072"/>
      </w:tabs>
      <w:spacing w:after="0" w:line="240" w:lineRule="auto"/>
    </w:pPr>
  </w:style>
  <w:style w:type="character" w:customStyle="1" w:styleId="GlavaZnak">
    <w:name w:val="Glava Znak"/>
    <w:basedOn w:val="Privzetapisavaodstavka"/>
    <w:link w:val="Glava"/>
    <w:uiPriority w:val="99"/>
    <w:rsid w:val="00715FF2"/>
  </w:style>
  <w:style w:type="paragraph" w:styleId="Noga">
    <w:name w:val="footer"/>
    <w:basedOn w:val="Navaden"/>
    <w:link w:val="NogaZnak"/>
    <w:uiPriority w:val="99"/>
    <w:unhideWhenUsed/>
    <w:rsid w:val="00715FF2"/>
    <w:pPr>
      <w:tabs>
        <w:tab w:val="center" w:pos="4536"/>
        <w:tab w:val="right" w:pos="9072"/>
      </w:tabs>
      <w:spacing w:after="0" w:line="240" w:lineRule="auto"/>
    </w:pPr>
  </w:style>
  <w:style w:type="character" w:customStyle="1" w:styleId="NogaZnak">
    <w:name w:val="Noga Znak"/>
    <w:basedOn w:val="Privzetapisavaodstavka"/>
    <w:link w:val="Noga"/>
    <w:uiPriority w:val="99"/>
    <w:rsid w:val="00715FF2"/>
  </w:style>
  <w:style w:type="character" w:styleId="Pripombasklic">
    <w:name w:val="annotation reference"/>
    <w:basedOn w:val="Privzetapisavaodstavka"/>
    <w:uiPriority w:val="99"/>
    <w:semiHidden/>
    <w:unhideWhenUsed/>
    <w:rsid w:val="00626446"/>
    <w:rPr>
      <w:sz w:val="16"/>
      <w:szCs w:val="16"/>
    </w:rPr>
  </w:style>
  <w:style w:type="paragraph" w:styleId="Pripombabesedilo">
    <w:name w:val="annotation text"/>
    <w:basedOn w:val="Navaden"/>
    <w:link w:val="PripombabesediloZnak"/>
    <w:uiPriority w:val="99"/>
    <w:unhideWhenUsed/>
    <w:rsid w:val="00626446"/>
    <w:pPr>
      <w:spacing w:line="240" w:lineRule="auto"/>
    </w:pPr>
    <w:rPr>
      <w:szCs w:val="20"/>
    </w:rPr>
  </w:style>
  <w:style w:type="character" w:customStyle="1" w:styleId="PripombabesediloZnak">
    <w:name w:val="Pripomba – besedilo Znak"/>
    <w:basedOn w:val="Privzetapisavaodstavka"/>
    <w:link w:val="Pripombabesedilo"/>
    <w:uiPriority w:val="99"/>
    <w:rsid w:val="00626446"/>
    <w:rPr>
      <w:sz w:val="20"/>
      <w:szCs w:val="20"/>
    </w:rPr>
  </w:style>
  <w:style w:type="paragraph" w:styleId="Zadevapripombe">
    <w:name w:val="annotation subject"/>
    <w:basedOn w:val="Pripombabesedilo"/>
    <w:next w:val="Pripombabesedilo"/>
    <w:link w:val="ZadevapripombeZnak"/>
    <w:uiPriority w:val="99"/>
    <w:semiHidden/>
    <w:unhideWhenUsed/>
    <w:rsid w:val="00626446"/>
    <w:rPr>
      <w:b/>
      <w:bCs/>
    </w:rPr>
  </w:style>
  <w:style w:type="character" w:customStyle="1" w:styleId="ZadevapripombeZnak">
    <w:name w:val="Zadeva pripombe Znak"/>
    <w:basedOn w:val="PripombabesediloZnak"/>
    <w:link w:val="Zadevapripombe"/>
    <w:uiPriority w:val="99"/>
    <w:semiHidden/>
    <w:rsid w:val="00626446"/>
    <w:rPr>
      <w:b/>
      <w:bCs/>
      <w:sz w:val="20"/>
      <w:szCs w:val="20"/>
    </w:rPr>
  </w:style>
  <w:style w:type="paragraph" w:styleId="NaslovTOC">
    <w:name w:val="TOC Heading"/>
    <w:basedOn w:val="Naslov1"/>
    <w:next w:val="Navaden"/>
    <w:uiPriority w:val="39"/>
    <w:unhideWhenUsed/>
    <w:qFormat/>
    <w:rsid w:val="00D00A1D"/>
    <w:pPr>
      <w:spacing w:before="240" w:after="0" w:line="259" w:lineRule="auto"/>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D00A1D"/>
    <w:pPr>
      <w:spacing w:after="100" w:line="259" w:lineRule="auto"/>
      <w:ind w:left="220"/>
    </w:pPr>
    <w:rPr>
      <w:rFonts w:eastAsiaTheme="minorEastAsia" w:cs="Times New Roman"/>
      <w:kern w:val="0"/>
      <w:sz w:val="22"/>
      <w:szCs w:val="22"/>
      <w:lang w:eastAsia="sl-SI"/>
      <w14:ligatures w14:val="none"/>
    </w:rPr>
  </w:style>
  <w:style w:type="paragraph" w:styleId="Kazalovsebine1">
    <w:name w:val="toc 1"/>
    <w:basedOn w:val="Navaden"/>
    <w:next w:val="Navaden"/>
    <w:autoRedefine/>
    <w:uiPriority w:val="39"/>
    <w:unhideWhenUsed/>
    <w:rsid w:val="00D00A1D"/>
    <w:pPr>
      <w:spacing w:after="100" w:line="259" w:lineRule="auto"/>
    </w:pPr>
    <w:rPr>
      <w:rFonts w:eastAsiaTheme="minorEastAsia" w:cs="Times New Roman"/>
      <w:kern w:val="0"/>
      <w:sz w:val="22"/>
      <w:szCs w:val="22"/>
      <w:lang w:eastAsia="sl-SI"/>
      <w14:ligatures w14:val="none"/>
    </w:rPr>
  </w:style>
  <w:style w:type="paragraph" w:styleId="Kazalovsebine3">
    <w:name w:val="toc 3"/>
    <w:basedOn w:val="Navaden"/>
    <w:next w:val="Navaden"/>
    <w:autoRedefine/>
    <w:uiPriority w:val="39"/>
    <w:unhideWhenUsed/>
    <w:rsid w:val="00D00A1D"/>
    <w:pPr>
      <w:spacing w:after="100" w:line="259" w:lineRule="auto"/>
      <w:ind w:left="440"/>
    </w:pPr>
    <w:rPr>
      <w:rFonts w:eastAsiaTheme="minorEastAsia" w:cs="Times New Roman"/>
      <w:kern w:val="0"/>
      <w:sz w:val="22"/>
      <w:szCs w:val="22"/>
      <w:lang w:eastAsia="sl-SI"/>
      <w14:ligatures w14:val="none"/>
    </w:rPr>
  </w:style>
  <w:style w:type="character" w:styleId="Hiperpovezava">
    <w:name w:val="Hyperlink"/>
    <w:basedOn w:val="Privzetapisavaodstavka"/>
    <w:uiPriority w:val="99"/>
    <w:unhideWhenUsed/>
    <w:rsid w:val="00755876"/>
    <w:rPr>
      <w:color w:val="467886" w:themeColor="hyperlink"/>
      <w:u w:val="single"/>
    </w:rPr>
  </w:style>
  <w:style w:type="paragraph" w:styleId="Revizija">
    <w:name w:val="Revision"/>
    <w:hidden/>
    <w:uiPriority w:val="99"/>
    <w:semiHidden/>
    <w:rsid w:val="00533AF0"/>
    <w:pPr>
      <w:spacing w:after="0" w:line="240" w:lineRule="auto"/>
    </w:pPr>
    <w:rPr>
      <w:rFonts w:ascii="Arial" w:hAnsi="Arial"/>
      <w:sz w:val="20"/>
    </w:rPr>
  </w:style>
  <w:style w:type="paragraph" w:styleId="Napis">
    <w:name w:val="caption"/>
    <w:basedOn w:val="Navaden"/>
    <w:next w:val="Navaden"/>
    <w:uiPriority w:val="35"/>
    <w:unhideWhenUsed/>
    <w:qFormat/>
    <w:rsid w:val="00713CBD"/>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595FF2-BE46-4CC3-A18B-D337490B8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1335</Words>
  <Characters>7616</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Petović</dc:creator>
  <cp:keywords/>
  <dc:description/>
  <cp:lastModifiedBy>Bojana Jazbec</cp:lastModifiedBy>
  <cp:revision>4</cp:revision>
  <dcterms:created xsi:type="dcterms:W3CDTF">2026-03-04T07:36:00Z</dcterms:created>
  <dcterms:modified xsi:type="dcterms:W3CDTF">2026-03-04T07:39:00Z</dcterms:modified>
</cp:coreProperties>
</file>